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37" w:rsidRDefault="00A97537"/>
    <w:p w:rsidR="0085334A" w:rsidRPr="0085334A" w:rsidRDefault="0085334A" w:rsidP="0085334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334A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5334A">
        <w:rPr>
          <w:rFonts w:ascii="Times New Roman" w:hAnsi="Times New Roman" w:cs="Times New Roman"/>
          <w:b/>
          <w:sz w:val="28"/>
          <w:szCs w:val="28"/>
        </w:rPr>
        <w:t xml:space="preserve"> Р И К А З  № 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2C7868">
        <w:rPr>
          <w:rFonts w:ascii="Times New Roman" w:hAnsi="Times New Roman" w:cs="Times New Roman"/>
          <w:b/>
          <w:sz w:val="28"/>
          <w:szCs w:val="28"/>
        </w:rPr>
        <w:t>3</w:t>
      </w:r>
    </w:p>
    <w:p w:rsidR="0085334A" w:rsidRPr="0085334A" w:rsidRDefault="0085334A" w:rsidP="008533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34A">
        <w:rPr>
          <w:rFonts w:ascii="Times New Roman" w:hAnsi="Times New Roman" w:cs="Times New Roman"/>
          <w:sz w:val="28"/>
          <w:szCs w:val="28"/>
        </w:rPr>
        <w:t>по ГОАУ «Редакция  газеты «Мурманский вестник»</w:t>
      </w:r>
    </w:p>
    <w:p w:rsidR="0085334A" w:rsidRPr="00112BE8" w:rsidRDefault="0085334A" w:rsidP="0085334A">
      <w:pPr>
        <w:jc w:val="center"/>
        <w:rPr>
          <w:rFonts w:ascii="Times New Roman" w:hAnsi="Times New Roman" w:cs="Times New Roman"/>
          <w:sz w:val="28"/>
          <w:szCs w:val="28"/>
        </w:rPr>
      </w:pPr>
      <w:r w:rsidRPr="008533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от 29 декабря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5334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E3140" w:rsidRDefault="00112BE8" w:rsidP="00112BE8">
      <w:pPr>
        <w:spacing w:after="0" w:line="240" w:lineRule="auto"/>
        <w:ind w:right="-1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изменений</w:t>
      </w:r>
      <w:r w:rsidR="007E3140">
        <w:rPr>
          <w:rFonts w:ascii="Times New Roman" w:hAnsi="Times New Roman" w:cs="Times New Roman"/>
          <w:sz w:val="28"/>
          <w:szCs w:val="28"/>
        </w:rPr>
        <w:t>, вступающих в силу с 1 января 2026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12BE8" w:rsidRPr="00DF1CEE" w:rsidRDefault="00112BE8" w:rsidP="00112BE8">
      <w:pPr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внесённых Приказом №</w:t>
      </w:r>
      <w:r w:rsidR="00E5551A">
        <w:rPr>
          <w:rFonts w:ascii="Times New Roman" w:hAnsi="Times New Roman" w:cs="Times New Roman"/>
          <w:sz w:val="28"/>
          <w:szCs w:val="28"/>
        </w:rPr>
        <w:t xml:space="preserve"> </w:t>
      </w:r>
      <w:r w:rsidR="00E5551A" w:rsidRPr="008454CB"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487">
        <w:rPr>
          <w:rFonts w:ascii="Times New Roman" w:hAnsi="Times New Roman" w:cs="Times New Roman"/>
          <w:sz w:val="28"/>
          <w:szCs w:val="28"/>
        </w:rPr>
        <w:t xml:space="preserve">от </w:t>
      </w:r>
      <w:r w:rsidR="00E5551A">
        <w:rPr>
          <w:rFonts w:ascii="Times New Roman" w:eastAsia="Times New Roman" w:hAnsi="Times New Roman" w:cs="Times New Roman"/>
          <w:bCs/>
          <w:sz w:val="28"/>
          <w:szCs w:val="28"/>
        </w:rPr>
        <w:t>29</w:t>
      </w:r>
      <w:r w:rsidRPr="00DF1CEE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декабря 202</w:t>
      </w:r>
      <w:r w:rsidR="00E5551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DF1CEE">
        <w:rPr>
          <w:rFonts w:ascii="Times New Roman" w:eastAsia="Times New Roman" w:hAnsi="Times New Roman" w:cs="Times New Roman"/>
          <w:bCs/>
          <w:sz w:val="28"/>
          <w:szCs w:val="28"/>
        </w:rPr>
        <w:t xml:space="preserve"> г.</w:t>
      </w:r>
    </w:p>
    <w:p w:rsidR="00112BE8" w:rsidRPr="00DF1CEE" w:rsidRDefault="00112BE8" w:rsidP="00230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1CEE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Учетную политику</w:t>
      </w:r>
    </w:p>
    <w:p w:rsidR="00112BE8" w:rsidRDefault="00112BE8" w:rsidP="00230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1CEE">
        <w:rPr>
          <w:rFonts w:ascii="Times New Roman" w:eastAsia="Times New Roman" w:hAnsi="Times New Roman" w:cs="Times New Roman"/>
          <w:b/>
          <w:bCs/>
          <w:sz w:val="28"/>
          <w:szCs w:val="28"/>
        </w:rPr>
        <w:t>для целей бухгалтерского учета</w:t>
      </w:r>
      <w:r w:rsidR="002303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Учетной политики для целей</w:t>
      </w:r>
    </w:p>
    <w:p w:rsidR="00230378" w:rsidRPr="00112BE8" w:rsidRDefault="00230378" w:rsidP="002303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налогообложения</w:t>
      </w:r>
    </w:p>
    <w:p w:rsidR="00112BE8" w:rsidRPr="00112BE8" w:rsidRDefault="00112BE8" w:rsidP="008533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334A" w:rsidRDefault="0085334A" w:rsidP="0085334A">
      <w:pPr>
        <w:pStyle w:val="a3"/>
        <w:rPr>
          <w:b/>
          <w:bCs/>
        </w:rPr>
      </w:pPr>
      <w:r>
        <w:rPr>
          <w:b/>
          <w:bCs/>
        </w:rPr>
        <w:t>Об утверждении Учетной политики</w:t>
      </w:r>
    </w:p>
    <w:p w:rsidR="0085334A" w:rsidRDefault="0085334A" w:rsidP="0085334A">
      <w:pPr>
        <w:pStyle w:val="a3"/>
        <w:rPr>
          <w:b/>
          <w:bCs/>
        </w:rPr>
      </w:pPr>
      <w:r>
        <w:t xml:space="preserve"> </w:t>
      </w:r>
      <w:r>
        <w:rPr>
          <w:b/>
          <w:bCs/>
        </w:rPr>
        <w:t>для целей бухгалтерского учета</w:t>
      </w:r>
      <w:r>
        <w:t xml:space="preserve"> </w:t>
      </w:r>
      <w:r>
        <w:rPr>
          <w:b/>
          <w:bCs/>
        </w:rPr>
        <w:t xml:space="preserve">и </w:t>
      </w:r>
    </w:p>
    <w:p w:rsidR="0085334A" w:rsidRPr="0085334A" w:rsidRDefault="0085334A" w:rsidP="0085334A">
      <w:pPr>
        <w:pStyle w:val="a3"/>
        <w:rPr>
          <w:b/>
          <w:bCs/>
        </w:rPr>
      </w:pPr>
      <w:r>
        <w:rPr>
          <w:b/>
          <w:bCs/>
        </w:rPr>
        <w:t>Учетной политики для целей налогообложения</w:t>
      </w:r>
    </w:p>
    <w:p w:rsidR="0085334A" w:rsidRPr="0085334A" w:rsidRDefault="0085334A" w:rsidP="0085334A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34A" w:rsidRPr="0085334A" w:rsidRDefault="00230378" w:rsidP="0085334A">
      <w:pPr>
        <w:spacing w:after="1" w:line="28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3037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06.12.2011 N 402-ФЗ, федеральными стандартами бухгалтерского учета государственных финансов, Приказом Минфина России от 25.03.2011 N 33н, Налоговым кодексом РФ:</w:t>
      </w:r>
    </w:p>
    <w:p w:rsidR="0085334A" w:rsidRPr="0085334A" w:rsidRDefault="0085334A" w:rsidP="0085334A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34A" w:rsidRDefault="0085334A" w:rsidP="008533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новую редакцию Учетной политики для целей бухгалтерского учета согласно </w:t>
      </w:r>
      <w:hyperlink r:id="rId5" w:history="1">
        <w:r w:rsidRPr="0085334A">
          <w:rPr>
            <w:rFonts w:ascii="Times New Roman" w:hAnsi="Times New Roman" w:cs="Times New Roman"/>
            <w:sz w:val="28"/>
            <w:szCs w:val="28"/>
          </w:rPr>
          <w:t>Приложению 1</w:t>
        </w:r>
      </w:hyperlink>
      <w:r w:rsidRPr="008533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Приказу.</w:t>
      </w:r>
    </w:p>
    <w:p w:rsidR="0085334A" w:rsidRDefault="0085334A" w:rsidP="0085334A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новую редакцию Учетной политики для целей налогообложения согласно </w:t>
      </w:r>
      <w:hyperlink r:id="rId6" w:history="1">
        <w:r w:rsidRPr="0085334A">
          <w:rPr>
            <w:rFonts w:ascii="Times New Roman" w:hAnsi="Times New Roman" w:cs="Times New Roman"/>
            <w:sz w:val="28"/>
            <w:szCs w:val="28"/>
          </w:rPr>
          <w:t>Приложению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85334A" w:rsidRDefault="0085334A" w:rsidP="0085334A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Установить, что данн</w:t>
      </w:r>
      <w:r w:rsidR="00927FD0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редакци</w:t>
      </w:r>
      <w:r w:rsidR="00927FD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Учетной политики применя</w:t>
      </w:r>
      <w:r w:rsidR="0049494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с 1 января 20</w:t>
      </w:r>
      <w:r w:rsidR="00E10B4D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г. во все последующие отчетные периоды с внесением в нее необходимых изменений и дополнений.</w:t>
      </w:r>
    </w:p>
    <w:p w:rsidR="0085334A" w:rsidRPr="0085334A" w:rsidRDefault="0085334A" w:rsidP="0085334A">
      <w:pPr>
        <w:spacing w:before="280"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5334A">
        <w:rPr>
          <w:rFonts w:ascii="Times New Roman" w:hAnsi="Times New Roman" w:cs="Times New Roman"/>
          <w:sz w:val="28"/>
          <w:szCs w:val="28"/>
        </w:rPr>
        <w:t>. Ознакомить с Учетной политикой всех работников учреждения, имеющих отношение к учетному процессу.</w:t>
      </w:r>
    </w:p>
    <w:p w:rsidR="0085334A" w:rsidRDefault="0085334A" w:rsidP="0085334A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учетной политики возложить на главного бухгалтера.</w:t>
      </w:r>
    </w:p>
    <w:p w:rsidR="0085334A" w:rsidRPr="0085334A" w:rsidRDefault="0085334A" w:rsidP="0085334A">
      <w:pPr>
        <w:spacing w:before="280"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34A" w:rsidRPr="0085334A" w:rsidRDefault="0085334A" w:rsidP="0085334A">
      <w:pPr>
        <w:pStyle w:val="a3"/>
        <w:ind w:left="720"/>
        <w:jc w:val="both"/>
        <w:rPr>
          <w:sz w:val="28"/>
          <w:szCs w:val="28"/>
        </w:rPr>
      </w:pPr>
    </w:p>
    <w:p w:rsidR="0085334A" w:rsidRPr="0085334A" w:rsidRDefault="0085334A" w:rsidP="0085334A">
      <w:pPr>
        <w:pStyle w:val="a3"/>
        <w:ind w:left="720" w:hanging="720"/>
        <w:jc w:val="both"/>
        <w:rPr>
          <w:sz w:val="28"/>
          <w:szCs w:val="28"/>
        </w:rPr>
      </w:pPr>
      <w:proofErr w:type="gramStart"/>
      <w:r w:rsidRPr="0085334A">
        <w:rPr>
          <w:sz w:val="28"/>
          <w:szCs w:val="28"/>
        </w:rPr>
        <w:t xml:space="preserve">Главный редактор                                                                         </w:t>
      </w:r>
      <w:r w:rsidR="00E04176">
        <w:rPr>
          <w:sz w:val="28"/>
          <w:szCs w:val="28"/>
        </w:rPr>
        <w:t xml:space="preserve">    </w:t>
      </w:r>
      <w:r w:rsidRPr="0085334A">
        <w:rPr>
          <w:sz w:val="28"/>
          <w:szCs w:val="28"/>
        </w:rPr>
        <w:t>О.В. Глубокая</w:t>
      </w:r>
      <w:proofErr w:type="gramEnd"/>
    </w:p>
    <w:p w:rsidR="0085334A" w:rsidRPr="0085334A" w:rsidRDefault="0085334A" w:rsidP="0085334A">
      <w:pPr>
        <w:pStyle w:val="a3"/>
        <w:ind w:left="720" w:hanging="720"/>
        <w:jc w:val="both"/>
        <w:rPr>
          <w:sz w:val="28"/>
          <w:szCs w:val="28"/>
        </w:rPr>
      </w:pPr>
    </w:p>
    <w:p w:rsidR="00427568" w:rsidRDefault="00427568" w:rsidP="001F0851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</w:p>
    <w:p w:rsidR="00427568" w:rsidRDefault="00427568" w:rsidP="001F0851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</w:p>
    <w:p w:rsidR="00427568" w:rsidRDefault="00427568" w:rsidP="001F0851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</w:p>
    <w:p w:rsidR="00427568" w:rsidRDefault="00427568" w:rsidP="001F0851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</w:p>
    <w:p w:rsidR="00427568" w:rsidRDefault="00427568" w:rsidP="001F0851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</w:p>
    <w:p w:rsidR="001F0851" w:rsidRDefault="001F0851" w:rsidP="001F0851">
      <w:pPr>
        <w:spacing w:after="1" w:line="280" w:lineRule="atLeast"/>
        <w:jc w:val="right"/>
      </w:pPr>
      <w:r>
        <w:rPr>
          <w:rFonts w:ascii="Times New Roman" w:hAnsi="Times New Roman" w:cs="Times New Roman"/>
          <w:sz w:val="28"/>
        </w:rPr>
        <w:t>Приложение N 1</w:t>
      </w:r>
    </w:p>
    <w:p w:rsidR="001F0851" w:rsidRDefault="001F0851" w:rsidP="001F0851">
      <w:pPr>
        <w:spacing w:after="1" w:line="280" w:lineRule="atLeast"/>
        <w:jc w:val="right"/>
      </w:pPr>
      <w:r>
        <w:rPr>
          <w:rFonts w:ascii="Times New Roman" w:hAnsi="Times New Roman" w:cs="Times New Roman"/>
          <w:sz w:val="28"/>
        </w:rPr>
        <w:t>к Приказу от 29.12.2018 N 113</w:t>
      </w:r>
    </w:p>
    <w:p w:rsidR="001F0851" w:rsidRDefault="001F0851" w:rsidP="001F0851">
      <w:pPr>
        <w:spacing w:after="1" w:line="280" w:lineRule="atLeast"/>
        <w:jc w:val="both"/>
        <w:outlineLvl w:val="0"/>
      </w:pPr>
    </w:p>
    <w:p w:rsidR="001F0851" w:rsidRDefault="001F0851" w:rsidP="001F0851">
      <w:pPr>
        <w:spacing w:after="1" w:line="280" w:lineRule="atLeast"/>
        <w:jc w:val="center"/>
        <w:rPr>
          <w:rFonts w:ascii="Times New Roman" w:hAnsi="Times New Roman" w:cs="Times New Roman"/>
          <w:b/>
          <w:sz w:val="28"/>
        </w:rPr>
      </w:pPr>
    </w:p>
    <w:p w:rsidR="001F0851" w:rsidRDefault="001F0851" w:rsidP="001F0851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Учетная политика</w:t>
      </w:r>
    </w:p>
    <w:p w:rsidR="001F0851" w:rsidRDefault="001F0851" w:rsidP="001F0851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государственного областного автономного учреждения</w:t>
      </w:r>
    </w:p>
    <w:p w:rsidR="001F0851" w:rsidRDefault="001F0851" w:rsidP="001F0851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«Редакция газеты «Мурманский вестник»</w:t>
      </w:r>
    </w:p>
    <w:p w:rsidR="001F0851" w:rsidRDefault="001F0851" w:rsidP="001F0851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для целей бухгалтерского учета</w:t>
      </w:r>
      <w:r w:rsidR="00621DFF">
        <w:rPr>
          <w:rFonts w:ascii="Times New Roman" w:hAnsi="Times New Roman" w:cs="Times New Roman"/>
          <w:b/>
          <w:sz w:val="28"/>
        </w:rPr>
        <w:t xml:space="preserve"> </w:t>
      </w:r>
    </w:p>
    <w:p w:rsidR="001F0851" w:rsidRDefault="001F0851" w:rsidP="001F0851">
      <w:pPr>
        <w:spacing w:after="1" w:line="280" w:lineRule="atLeast"/>
        <w:jc w:val="both"/>
      </w:pPr>
    </w:p>
    <w:p w:rsidR="001F0851" w:rsidRDefault="001F0851" w:rsidP="001F0851">
      <w:pPr>
        <w:spacing w:after="1" w:line="280" w:lineRule="atLeast"/>
        <w:jc w:val="center"/>
        <w:rPr>
          <w:rFonts w:ascii="Times New Roman" w:hAnsi="Times New Roman" w:cs="Times New Roman"/>
          <w:b/>
          <w:sz w:val="28"/>
        </w:rPr>
      </w:pPr>
    </w:p>
    <w:p w:rsidR="008454CB" w:rsidRDefault="008454CB" w:rsidP="008454CB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 xml:space="preserve">1. </w:t>
      </w:r>
      <w:r w:rsidR="00621DFF">
        <w:rPr>
          <w:rFonts w:ascii="Times New Roman" w:hAnsi="Times New Roman" w:cs="Times New Roman"/>
          <w:b/>
          <w:sz w:val="28"/>
        </w:rPr>
        <w:t>Основные</w:t>
      </w:r>
      <w:r>
        <w:rPr>
          <w:rFonts w:ascii="Times New Roman" w:hAnsi="Times New Roman" w:cs="Times New Roman"/>
          <w:b/>
          <w:sz w:val="28"/>
        </w:rPr>
        <w:t xml:space="preserve"> положения</w:t>
      </w:r>
    </w:p>
    <w:p w:rsidR="008454CB" w:rsidRDefault="008454CB" w:rsidP="008454CB">
      <w:pPr>
        <w:spacing w:after="1" w:line="280" w:lineRule="atLeast"/>
        <w:jc w:val="both"/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7A55A7">
        <w:rPr>
          <w:rFonts w:ascii="Times New Roman" w:hAnsi="Times New Roman" w:cs="Times New Roman"/>
          <w:b/>
          <w:sz w:val="28"/>
        </w:rPr>
        <w:t>1.1.</w:t>
      </w:r>
      <w:r>
        <w:rPr>
          <w:rFonts w:ascii="Times New Roman" w:hAnsi="Times New Roman" w:cs="Times New Roman"/>
          <w:sz w:val="28"/>
        </w:rPr>
        <w:t xml:space="preserve"> Настоящая Учетная политика разработана в соответствии с требованиями следующих документов:</w:t>
      </w:r>
    </w:p>
    <w:p w:rsidR="008454CB" w:rsidRDefault="008454CB" w:rsidP="008454CB">
      <w:pPr>
        <w:spacing w:after="1" w:line="280" w:lineRule="atLeast"/>
        <w:jc w:val="both"/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Бюджетный кодекс РФ (далее - БК РФ);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закон от 06.12.2011 N 402-ФЗ "О бухгалтерском учете" (далее - Закон N 402-ФЗ);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закон от 03.11.2006 N 174-ФЗ "Об автономных учреждениях" (далее - Закон N 174-ФЗ);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сектора", утвержденный Приказом Минфина России от 31.12.2016 N 256н (далее - СГС "Концептуальные основы");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"Основные средства", утвержденный Приказом Минфина России от 31.12.2016 N 257н (далее - СГС "Основные средства");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"Аренда", утвержденный Приказом Минфина России от 31.12.2016 N 258н (далее - СГС "Аренда");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"Обесценение активов", утвержденный Приказом Минфина России от 31.12.2016 N 259н (далее - СГС "Обесценение активов");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"Представление бухгалтерской (финансовой) отчетности", утвержденный Приказом Минфина России от 31.12.2016 N 260н (далее - СГС "Представление отчетности");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 xml:space="preserve">- Федеральный стандарт бухгалтерского учета для организаций государственного сектора "Отчет о движении денежных средств", </w:t>
      </w:r>
      <w:r w:rsidRPr="00454EF7">
        <w:rPr>
          <w:rFonts w:ascii="Times New Roman" w:hAnsi="Times New Roman" w:cs="Times New Roman"/>
          <w:sz w:val="28"/>
        </w:rPr>
        <w:lastRenderedPageBreak/>
        <w:t>утвержденный Приказом Минфина России от 30.12.2017 N 278н (далее - СГС "Отчет о движении денежных средств");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"Учетная политика, оценочные значения и ошибки", утвержденный Приказом Минфина России от 30.12.2017 N 274н (далее - СГС "Учетная политика");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"События после отчетной даты", утвержденный Приказом Минфина России от 30.12.2017 N 275н (далее - СГС "События после отчетной даты");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"Доходы", утвержденный Приказом Минфина России от 27.02.2018 N 32н (далее - СГС "Доходы");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"Влияние изменений курсов иностранных валют", утвержденный Приказом Минфина России от 30.05.2018 N 122н (далее - СГС "Влияние изменений курсов иностранных валют");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"Информация о связанных сторонах", утвержденный Приказом Минфина России от 30.12.2017 N 277н (далее - СГС "Информация о связанных сторонах");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</w:t>
      </w:r>
      <w:proofErr w:type="spellStart"/>
      <w:r w:rsidRPr="00454EF7">
        <w:rPr>
          <w:rFonts w:ascii="Times New Roman" w:hAnsi="Times New Roman" w:cs="Times New Roman"/>
          <w:sz w:val="28"/>
        </w:rPr>
        <w:t>Непроизведенные</w:t>
      </w:r>
      <w:proofErr w:type="spellEnd"/>
      <w:r w:rsidRPr="00454EF7">
        <w:rPr>
          <w:rFonts w:ascii="Times New Roman" w:hAnsi="Times New Roman" w:cs="Times New Roman"/>
          <w:sz w:val="28"/>
        </w:rPr>
        <w:t xml:space="preserve"> активы", утвержденный Приказом Минфина России от 28.02.2018 N 34н (далее - СГС "</w:t>
      </w:r>
      <w:proofErr w:type="spellStart"/>
      <w:r w:rsidRPr="00454EF7">
        <w:rPr>
          <w:rFonts w:ascii="Times New Roman" w:hAnsi="Times New Roman" w:cs="Times New Roman"/>
          <w:sz w:val="28"/>
        </w:rPr>
        <w:t>Непроизведенные</w:t>
      </w:r>
      <w:proofErr w:type="spellEnd"/>
      <w:r w:rsidRPr="00454EF7">
        <w:rPr>
          <w:rFonts w:ascii="Times New Roman" w:hAnsi="Times New Roman" w:cs="Times New Roman"/>
          <w:sz w:val="28"/>
        </w:rPr>
        <w:t xml:space="preserve"> активы");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"Бюджетная информация в бухгалтерской (финансовой) отчетности", утвержденный Приказом Минфина России от 28.02.2018 N 37н (далее - СГС "Бюджетная информация в бухгалтерской (финансовой) отчетности");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 xml:space="preserve">- Федеральный стандарт бухгалтерского учета для организаций государственного сектора "Резервы. Раскрытие информации об условных обязательствах и условных активах", </w:t>
      </w:r>
      <w:proofErr w:type="gramStart"/>
      <w:r w:rsidRPr="00454EF7">
        <w:rPr>
          <w:rFonts w:ascii="Times New Roman" w:hAnsi="Times New Roman" w:cs="Times New Roman"/>
          <w:sz w:val="28"/>
        </w:rPr>
        <w:t>утвержденный</w:t>
      </w:r>
      <w:proofErr w:type="gramEnd"/>
      <w:r w:rsidRPr="00454EF7">
        <w:rPr>
          <w:rFonts w:ascii="Times New Roman" w:hAnsi="Times New Roman" w:cs="Times New Roman"/>
          <w:sz w:val="28"/>
        </w:rPr>
        <w:t xml:space="preserve"> Приказом Минфина России от 30.05.2018 N 124н (далее - СГС "Резервы");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"Долгосрочные договоры", утвержденный Приказом Минфина России от 29.06.2018 N 145н (далее - СГС "Долгосрочные договоры");</w:t>
      </w: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lastRenderedPageBreak/>
        <w:t>- Федеральный стандарт бухгалтерского учета для организаций государственного сектора "Запасы", утвержденный Приказом Минфина России от 07.12.2018 N 256н (далее - СГС "Запасы");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для организаций государственного сектора "Бухгалтерская (финансовая) отчетность с учетом инфляции", утвержденный Приказом Минфина России от 29.12.2018 N 305н (далее - СГС "Бухгалтерская (финансовая) отчетность с учетом инфляции");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государственных финансов "Затраты по заимствованиям", утвержденный Приказом Минфина России от 15.11.2019 N 182н (далее - СГС "Затраты по заимствованиям");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государственных финансов "Выплаты персоналу", утвержденный Приказом Минфина России от 15.11.2019 N 184н (далее - СГС "Выплаты персоналу");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государственных финансов "Финансовые инструменты", утвержденный Приказом Минфина России от 30.06.2020 N 129н (далее - СГС "Финансовые инструменты");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государственных финансов "Метод долевого участия", утвержденный Приказом Минфина России от 30.10.2020 N 254н (далее - СГС "Метод долевого участия");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proofErr w:type="gramStart"/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государственных финансов "Единый план счетов бухгалтерского учета государственных финансов", утвержденный Приказом Минфина России от 30.08.2024 N 121н (далее - Стандарт "Единый план счетов"), включая Приложение N 1 - Единый план счетов бухгалтерского учета государственных финансов (далее - Единый план счетов), Приложение N 2 - Порядок применения Единого плана счетов бухгалтерского учета государственных финансов (далее - Порядок применения Единого плана счетов);</w:t>
      </w:r>
      <w:proofErr w:type="gramEnd"/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proofErr w:type="gramStart"/>
      <w:r w:rsidRPr="00454EF7">
        <w:rPr>
          <w:rFonts w:ascii="Times New Roman" w:hAnsi="Times New Roman" w:cs="Times New Roman"/>
          <w:sz w:val="28"/>
        </w:rPr>
        <w:t>- Федеральный стандарт бухгалтерского учета государственных финансов "План счетов бухгалтерского учета бюджетных и автономных учреждений", утвержденный Приказом Минфина России от 20.09.2024 N 133н (далее - Стандарт "План счетов бюджетных (автономных) учреждений"), включая Приложение N 1 - План счетов бухгалтерского учета бюджетных и автономных учреждений (далее - План счетов бюджетных (автономных) учреждений), Приложение N 2 - Порядок применения плана счетов бухгалтерского учета бюджетных и автономных учреждений</w:t>
      </w:r>
      <w:proofErr w:type="gramEnd"/>
      <w:r w:rsidRPr="00454EF7">
        <w:rPr>
          <w:rFonts w:ascii="Times New Roman" w:hAnsi="Times New Roman" w:cs="Times New Roman"/>
          <w:sz w:val="28"/>
        </w:rPr>
        <w:t xml:space="preserve"> (далее - Порядок применения плана счетов бюджетных (автономных) учреждений);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proofErr w:type="gramStart"/>
      <w:r w:rsidRPr="00454EF7">
        <w:rPr>
          <w:rFonts w:ascii="Times New Roman" w:hAnsi="Times New Roman" w:cs="Times New Roman"/>
          <w:sz w:val="28"/>
        </w:rPr>
        <w:t xml:space="preserve">- Приказ Минфина России от 30.03.2015 N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</w:t>
      </w:r>
      <w:r w:rsidRPr="00454EF7">
        <w:rPr>
          <w:rFonts w:ascii="Times New Roman" w:hAnsi="Times New Roman" w:cs="Times New Roman"/>
          <w:sz w:val="28"/>
        </w:rPr>
        <w:lastRenderedPageBreak/>
        <w:t>государственными внебюджетными фондами, государственными (муниципальными) учреждениями, и Методических указаний по их применению" (далее - Приказ Минфина России N 52н), включая Приложение N 5 - Методические указания по применению форм первичных учетных документов и формированию</w:t>
      </w:r>
      <w:proofErr w:type="gramEnd"/>
      <w:r w:rsidRPr="00454EF7">
        <w:rPr>
          <w:rFonts w:ascii="Times New Roman" w:hAnsi="Times New Roman" w:cs="Times New Roman"/>
          <w:sz w:val="28"/>
        </w:rPr>
        <w:t xml:space="preserve">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(далее - Методические указания N 52н);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proofErr w:type="gramStart"/>
      <w:r w:rsidRPr="00454EF7">
        <w:rPr>
          <w:rFonts w:ascii="Times New Roman" w:hAnsi="Times New Roman" w:cs="Times New Roman"/>
          <w:sz w:val="28"/>
        </w:rPr>
        <w:t>- Приказ Минфина России от 15.04.2021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(далее - Приказ Минфина России N 61н), включая Приложение N 5 - Методические указания по формированию и применению унифицированных форм электронных документов бухгалтерского учета при ведении бюджетного учета, бухгалтерского</w:t>
      </w:r>
      <w:proofErr w:type="gramEnd"/>
      <w:r w:rsidRPr="00454EF7">
        <w:rPr>
          <w:rFonts w:ascii="Times New Roman" w:hAnsi="Times New Roman" w:cs="Times New Roman"/>
          <w:sz w:val="28"/>
        </w:rPr>
        <w:t xml:space="preserve"> учета государственных (муниципальных) учреждений (далее - Методические указания N 61н);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Указание Банка России от 11.03.2014 N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(далее - Указание N 3210-У);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Указание Банка России от 09.12.2019 N 5348-У "О правилах наличных расчетов" (далее - Указание N 5348-У);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Методические рекомендации "Нормы расхода топлива и смазочных материалов на автомобильном транспорте", введенные в действие Распоряжением Минтранса России от 14.03.2008 N АМ-23-р (далее - Методические рекомендации N АМ-23-р);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Правила учета и хранения драгоценных металлов, драгоценных камней и продукции из них, а также ведения соответствующей отчетности, утвержденные Постановлением Правительства РФ от 28.09.2000 N 731 (далее - Правила учета и хранения драгоценных металлов, драгоценных камней и продукции из них, а также ведения соответствующей отчетности);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Инструкция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утвержденная Приказом Минфина России от 25.03.2011 N 33н (далее - Инструкция N 33н);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 xml:space="preserve">- Приказ Минфина России от 09.12.2016 N 231н "Об утверждении Инструкции о порядке учета и хранения драгоценных металлов, драгоценных </w:t>
      </w:r>
      <w:r w:rsidRPr="00454EF7">
        <w:rPr>
          <w:rFonts w:ascii="Times New Roman" w:hAnsi="Times New Roman" w:cs="Times New Roman"/>
          <w:sz w:val="28"/>
        </w:rPr>
        <w:lastRenderedPageBreak/>
        <w:t>камней, продукции из них и ведения отчетности при их производстве, использовании и обращении" (далее - Приказ Минфина России N 231н);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Порядок формирования и применения кодов бюджетной классификации Российской Федерации, их структура и принципы назначения, утвержденные Приказом Минфина России от 24.05.2022 N 82н (далее - Порядок N 82н);</w:t>
      </w:r>
    </w:p>
    <w:p w:rsidR="008454CB" w:rsidRPr="00454EF7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454EF7">
        <w:rPr>
          <w:rFonts w:ascii="Times New Roman" w:hAnsi="Times New Roman" w:cs="Times New Roman"/>
          <w:sz w:val="28"/>
        </w:rPr>
        <w:t>- Порядок применения классификации операций сектора государственного управления, утвержденный Приказом Минфина России от 29.11.2017 N 209н (далее - Порядок пр</w:t>
      </w:r>
      <w:r>
        <w:rPr>
          <w:rFonts w:ascii="Times New Roman" w:hAnsi="Times New Roman" w:cs="Times New Roman"/>
          <w:sz w:val="28"/>
        </w:rPr>
        <w:t>именения КОСГУ, Порядок N 209н).</w:t>
      </w: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Pr="00135AEE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55A7">
        <w:rPr>
          <w:rFonts w:ascii="Times New Roman" w:hAnsi="Times New Roman" w:cs="Times New Roman"/>
          <w:b/>
          <w:sz w:val="28"/>
          <w:szCs w:val="28"/>
        </w:rPr>
        <w:t>1.2.</w:t>
      </w:r>
      <w:r w:rsidRPr="00135AEE">
        <w:rPr>
          <w:rFonts w:ascii="Times New Roman" w:hAnsi="Times New Roman" w:cs="Times New Roman"/>
          <w:sz w:val="28"/>
          <w:szCs w:val="28"/>
        </w:rPr>
        <w:t xml:space="preserve"> Ведение учета возложено на главного бухгалтера.</w:t>
      </w:r>
    </w:p>
    <w:p w:rsidR="008454CB" w:rsidRPr="00135AEE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7A55A7">
        <w:rPr>
          <w:rFonts w:ascii="Times New Roman" w:hAnsi="Times New Roman" w:cs="Times New Roman"/>
          <w:b/>
          <w:sz w:val="28"/>
        </w:rPr>
        <w:t>1.3.</w:t>
      </w:r>
      <w:r>
        <w:rPr>
          <w:rFonts w:ascii="Times New Roman" w:hAnsi="Times New Roman" w:cs="Times New Roman"/>
          <w:sz w:val="28"/>
        </w:rPr>
        <w:t xml:space="preserve"> Форма ведения учета - автоматизированная с применением компьютерной программы </w:t>
      </w:r>
      <w:r w:rsidRPr="00135AEE">
        <w:rPr>
          <w:rFonts w:ascii="Times New Roman" w:hAnsi="Times New Roman" w:cs="Times New Roman"/>
          <w:sz w:val="28"/>
        </w:rPr>
        <w:t xml:space="preserve">«1С: </w:t>
      </w:r>
      <w:r w:rsidRPr="00D44CCB">
        <w:rPr>
          <w:rFonts w:ascii="Times New Roman" w:hAnsi="Times New Roman" w:cs="Times New Roman"/>
          <w:sz w:val="28"/>
        </w:rPr>
        <w:t>Предприятие</w:t>
      </w:r>
      <w:r w:rsidRPr="00135AEE">
        <w:rPr>
          <w:rFonts w:ascii="Times New Roman" w:hAnsi="Times New Roman" w:cs="Times New Roman"/>
          <w:sz w:val="28"/>
        </w:rPr>
        <w:t xml:space="preserve"> 8», «1С: </w:t>
      </w:r>
      <w:r>
        <w:rPr>
          <w:rFonts w:ascii="Times New Roman" w:hAnsi="Times New Roman" w:cs="Times New Roman"/>
          <w:sz w:val="28"/>
        </w:rPr>
        <w:t>З</w:t>
      </w:r>
      <w:r w:rsidRPr="00135AEE">
        <w:rPr>
          <w:rFonts w:ascii="Times New Roman" w:hAnsi="Times New Roman" w:cs="Times New Roman"/>
          <w:sz w:val="28"/>
        </w:rPr>
        <w:t>арплата и кадры 8»</w:t>
      </w:r>
      <w:r>
        <w:rPr>
          <w:rFonts w:ascii="Times New Roman" w:hAnsi="Times New Roman" w:cs="Times New Roman"/>
          <w:sz w:val="28"/>
        </w:rPr>
        <w:t>.</w:t>
      </w: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Pr="00172421" w:rsidRDefault="008454CB" w:rsidP="008454CB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167DC">
        <w:rPr>
          <w:rFonts w:ascii="Times New Roman" w:hAnsi="Times New Roman" w:cs="Times New Roman"/>
          <w:b/>
          <w:sz w:val="28"/>
          <w:szCs w:val="28"/>
        </w:rPr>
        <w:t>1.4.</w:t>
      </w:r>
      <w:r w:rsidRPr="00C420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10CCF">
        <w:rPr>
          <w:rFonts w:ascii="Times New Roman" w:hAnsi="Times New Roman" w:cs="Times New Roman"/>
          <w:sz w:val="28"/>
          <w:szCs w:val="28"/>
        </w:rPr>
        <w:t>Первичные (сводные) учетные документы, регистры бухгалтерского учета составляются на бумажном носителе и (или) в виде электронного документа, подписанного электронной подписью.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421">
        <w:rPr>
          <w:rFonts w:ascii="Times New Roman" w:hAnsi="Times New Roman" w:cs="Times New Roman"/>
          <w:sz w:val="28"/>
          <w:szCs w:val="28"/>
        </w:rPr>
        <w:t>Формы документов, которые не унифицированы, разрабатываются самостоятельно.</w:t>
      </w:r>
    </w:p>
    <w:p w:rsidR="008454CB" w:rsidRPr="00C42095" w:rsidRDefault="008454CB" w:rsidP="008454CB">
      <w:pPr>
        <w:spacing w:after="1" w:line="220" w:lineRule="atLeast"/>
        <w:jc w:val="both"/>
        <w:rPr>
          <w:rFonts w:ascii="Times New Roman" w:hAnsi="Times New Roman" w:cs="Times New Roman"/>
          <w:color w:val="FF0000"/>
          <w:sz w:val="28"/>
        </w:rPr>
      </w:pP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554A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b/>
          <w:sz w:val="28"/>
        </w:rPr>
        <w:t>5</w:t>
      </w:r>
      <w:r w:rsidRPr="00D6554A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Перевод на русский язык первичных (сводных) учетных документов, составленных на иных языках, осуществляется </w:t>
      </w:r>
      <w:r>
        <w:rPr>
          <w:rFonts w:ascii="Times New Roman" w:hAnsi="Times New Roman" w:cs="Times New Roman"/>
          <w:sz w:val="28"/>
          <w:szCs w:val="28"/>
        </w:rPr>
        <w:t>сотрудником учреждения,</w:t>
      </w:r>
      <w:r w:rsidRPr="00CB7709">
        <w:rPr>
          <w:rFonts w:ascii="Times New Roman" w:hAnsi="Times New Roman" w:cs="Times New Roman"/>
          <w:sz w:val="28"/>
          <w:szCs w:val="28"/>
        </w:rPr>
        <w:t xml:space="preserve"> предоставивши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B7709">
        <w:rPr>
          <w:rFonts w:ascii="Times New Roman" w:hAnsi="Times New Roman" w:cs="Times New Roman"/>
          <w:sz w:val="28"/>
          <w:szCs w:val="28"/>
        </w:rPr>
        <w:t xml:space="preserve"> в бухгалтерию первичный документ на иностранном языке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B7709">
        <w:rPr>
          <w:rFonts w:ascii="Times New Roman" w:hAnsi="Times New Roman" w:cs="Times New Roman"/>
          <w:sz w:val="28"/>
          <w:szCs w:val="28"/>
        </w:rPr>
        <w:t xml:space="preserve"> Переводы составляются на отдельном </w:t>
      </w:r>
      <w:r>
        <w:rPr>
          <w:rFonts w:ascii="Times New Roman" w:hAnsi="Times New Roman" w:cs="Times New Roman"/>
          <w:sz w:val="28"/>
          <w:szCs w:val="28"/>
        </w:rPr>
        <w:t>лис</w:t>
      </w:r>
      <w:r w:rsidRPr="00CB7709">
        <w:rPr>
          <w:rFonts w:ascii="Times New Roman" w:hAnsi="Times New Roman" w:cs="Times New Roman"/>
          <w:sz w:val="28"/>
          <w:szCs w:val="28"/>
        </w:rPr>
        <w:t>те, заверяются подписью сотрудника, составившего перевод, и прикладываются к первичным документам.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709"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сотруд</w:t>
      </w:r>
      <w:r w:rsidRPr="00CB7709">
        <w:rPr>
          <w:rFonts w:ascii="Times New Roman" w:hAnsi="Times New Roman" w:cs="Times New Roman"/>
          <w:sz w:val="28"/>
          <w:szCs w:val="28"/>
        </w:rPr>
        <w:t>ник несет ответственность за правильность данного перевода.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709">
        <w:rPr>
          <w:rFonts w:ascii="Times New Roman" w:hAnsi="Times New Roman" w:cs="Times New Roman"/>
          <w:sz w:val="28"/>
          <w:szCs w:val="28"/>
        </w:rPr>
        <w:t>В случае невозможности перевода документа привлекается профессиональный переводчик.</w:t>
      </w:r>
    </w:p>
    <w:p w:rsidR="008454CB" w:rsidRPr="00AC47EF" w:rsidRDefault="008454CB" w:rsidP="008454CB">
      <w:pPr>
        <w:spacing w:before="280" w:after="1" w:line="280" w:lineRule="atLeast"/>
        <w:jc w:val="both"/>
      </w:pPr>
      <w:r w:rsidRPr="00543743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b/>
          <w:sz w:val="28"/>
        </w:rPr>
        <w:t>6</w:t>
      </w:r>
      <w:r w:rsidRPr="00543743">
        <w:rPr>
          <w:rFonts w:ascii="Times New Roman" w:hAnsi="Times New Roman" w:cs="Times New Roman"/>
          <w:b/>
          <w:sz w:val="28"/>
        </w:rPr>
        <w:t>.</w:t>
      </w:r>
      <w:r w:rsidRPr="00C42095">
        <w:rPr>
          <w:rFonts w:ascii="Times New Roman" w:hAnsi="Times New Roman" w:cs="Times New Roman"/>
          <w:color w:val="FF0000"/>
          <w:sz w:val="28"/>
        </w:rPr>
        <w:t xml:space="preserve"> </w:t>
      </w:r>
      <w:r w:rsidRPr="00AC47EF">
        <w:rPr>
          <w:rFonts w:ascii="Times New Roman" w:hAnsi="Times New Roman" w:cs="Times New Roman"/>
          <w:sz w:val="28"/>
        </w:rPr>
        <w:t>Данные прошедших внутренний контроль первичных (сводных) учетных документов регистрируются, систематизируются и накапливаются в регистрах, составленных:</w:t>
      </w:r>
    </w:p>
    <w:p w:rsidR="008454CB" w:rsidRPr="00AC47EF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</w:rPr>
      </w:pPr>
      <w:r w:rsidRPr="00AC47EF">
        <w:rPr>
          <w:rFonts w:ascii="Times New Roman" w:hAnsi="Times New Roman" w:cs="Times New Roman"/>
          <w:sz w:val="28"/>
        </w:rPr>
        <w:t>- по унифицированным формам;</w:t>
      </w:r>
    </w:p>
    <w:p w:rsidR="008454CB" w:rsidRPr="00AC47EF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</w:rPr>
      </w:pPr>
      <w:r w:rsidRPr="00AC47EF">
        <w:rPr>
          <w:rFonts w:ascii="Times New Roman" w:hAnsi="Times New Roman" w:cs="Times New Roman"/>
          <w:sz w:val="28"/>
        </w:rPr>
        <w:t>- по формам, разработанным самостоятельно.</w:t>
      </w:r>
    </w:p>
    <w:p w:rsidR="008454CB" w:rsidRPr="000E388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21FB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E21FB3">
        <w:rPr>
          <w:rFonts w:ascii="Times New Roman" w:hAnsi="Times New Roman" w:cs="Times New Roman"/>
          <w:b/>
          <w:sz w:val="28"/>
          <w:szCs w:val="28"/>
        </w:rPr>
        <w:t>.</w:t>
      </w:r>
      <w:r w:rsidRPr="000E388B">
        <w:rPr>
          <w:rFonts w:ascii="Times New Roman" w:hAnsi="Times New Roman" w:cs="Times New Roman"/>
          <w:sz w:val="28"/>
          <w:szCs w:val="28"/>
        </w:rPr>
        <w:tab/>
        <w:t xml:space="preserve">Требования Главного бухгалтера по документальному оформлению хозяйственных операций и представлению в бухгалтерию учреждения необходимых документов и сведений обязательны для всех работников учреждения. </w:t>
      </w:r>
    </w:p>
    <w:p w:rsidR="008454CB" w:rsidRDefault="008454CB" w:rsidP="008454CB">
      <w:pPr>
        <w:spacing w:after="1" w:line="220" w:lineRule="atLeast"/>
        <w:jc w:val="both"/>
        <w:rPr>
          <w:rFonts w:ascii="Times New Roman" w:hAnsi="Times New Roman" w:cs="Times New Roman"/>
          <w:b/>
          <w:sz w:val="28"/>
        </w:rPr>
      </w:pPr>
    </w:p>
    <w:p w:rsidR="008454CB" w:rsidRPr="00C42095" w:rsidRDefault="008454CB" w:rsidP="008454CB">
      <w:pPr>
        <w:spacing w:after="1" w:line="220" w:lineRule="atLeast"/>
        <w:jc w:val="both"/>
        <w:rPr>
          <w:rFonts w:ascii="Times New Roman" w:hAnsi="Times New Roman" w:cs="Times New Roman"/>
          <w:color w:val="FF0000"/>
          <w:sz w:val="28"/>
        </w:rPr>
      </w:pPr>
      <w:r w:rsidRPr="00CB7709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b/>
          <w:sz w:val="28"/>
        </w:rPr>
        <w:t>8</w:t>
      </w:r>
      <w:r w:rsidRPr="00CB7709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График документооборота </w:t>
      </w:r>
      <w:r w:rsidRPr="001F7CDD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</w:rPr>
        <w:t xml:space="preserve"> в </w:t>
      </w:r>
      <w:hyperlink r:id="rId7" w:history="1">
        <w:r w:rsidRPr="007A4497">
          <w:rPr>
            <w:rFonts w:ascii="Times New Roman" w:hAnsi="Times New Roman" w:cs="Times New Roman"/>
            <w:sz w:val="28"/>
          </w:rPr>
          <w:t>Приложении № 1</w:t>
        </w:r>
        <w:r w:rsidRPr="001262C3">
          <w:rPr>
            <w:rFonts w:ascii="Times New Roman" w:hAnsi="Times New Roman" w:cs="Times New Roman"/>
            <w:sz w:val="28"/>
          </w:rPr>
          <w:t xml:space="preserve"> </w:t>
        </w:r>
      </w:hyperlink>
      <w:r>
        <w:rPr>
          <w:rFonts w:ascii="Times New Roman" w:hAnsi="Times New Roman" w:cs="Times New Roman"/>
          <w:sz w:val="28"/>
        </w:rPr>
        <w:t xml:space="preserve"> к Учетной политике. </w:t>
      </w:r>
    </w:p>
    <w:p w:rsidR="008454CB" w:rsidRDefault="008454CB" w:rsidP="008454CB">
      <w:pPr>
        <w:spacing w:before="280" w:after="1" w:line="280" w:lineRule="atLeast"/>
        <w:jc w:val="both"/>
      </w:pPr>
      <w:r w:rsidRPr="00181B99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b/>
          <w:sz w:val="28"/>
        </w:rPr>
        <w:t>9</w:t>
      </w:r>
      <w:r w:rsidRPr="00181B99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Рабочий план счетов в </w:t>
      </w:r>
      <w:r w:rsidRPr="001F7CDD">
        <w:rPr>
          <w:rFonts w:ascii="Times New Roman" w:hAnsi="Times New Roman" w:cs="Times New Roman"/>
          <w:sz w:val="28"/>
          <w:szCs w:val="28"/>
        </w:rPr>
        <w:t>приведен</w:t>
      </w:r>
      <w:r w:rsidRPr="00B23C7C">
        <w:rPr>
          <w:rFonts w:ascii="Times New Roman" w:hAnsi="Times New Roman" w:cs="Times New Roman"/>
          <w:color w:val="0000FF"/>
          <w:sz w:val="28"/>
        </w:rPr>
        <w:t xml:space="preserve"> </w:t>
      </w:r>
      <w:r w:rsidRPr="007A4497">
        <w:rPr>
          <w:rFonts w:ascii="Times New Roman" w:hAnsi="Times New Roman" w:cs="Times New Roman"/>
          <w:sz w:val="28"/>
        </w:rPr>
        <w:t>Приложении № 2</w:t>
      </w:r>
      <w:r>
        <w:rPr>
          <w:rFonts w:ascii="Times New Roman" w:hAnsi="Times New Roman" w:cs="Times New Roman"/>
          <w:sz w:val="28"/>
        </w:rPr>
        <w:t xml:space="preserve"> к Учетной политике.</w:t>
      </w:r>
      <w:proofErr w:type="gramEnd"/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Pr="008E7459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  <w:r w:rsidRPr="00AB2678">
        <w:rPr>
          <w:rFonts w:ascii="Times New Roman" w:hAnsi="Times New Roman" w:cs="Times New Roman"/>
          <w:b/>
          <w:sz w:val="28"/>
        </w:rPr>
        <w:lastRenderedPageBreak/>
        <w:t>1.1</w:t>
      </w:r>
      <w:r>
        <w:rPr>
          <w:rFonts w:ascii="Times New Roman" w:hAnsi="Times New Roman" w:cs="Times New Roman"/>
          <w:b/>
          <w:sz w:val="28"/>
        </w:rPr>
        <w:t>0</w:t>
      </w:r>
      <w:r w:rsidRPr="00AB2678">
        <w:rPr>
          <w:rFonts w:ascii="Times New Roman" w:hAnsi="Times New Roman" w:cs="Times New Roman"/>
          <w:b/>
          <w:sz w:val="28"/>
        </w:rPr>
        <w:t>.</w:t>
      </w:r>
      <w:r w:rsidRPr="00C42095">
        <w:rPr>
          <w:rFonts w:ascii="Times New Roman" w:hAnsi="Times New Roman" w:cs="Times New Roman"/>
          <w:color w:val="FF0000"/>
          <w:sz w:val="28"/>
        </w:rPr>
        <w:t xml:space="preserve"> </w:t>
      </w:r>
      <w:r w:rsidRPr="008E7459">
        <w:rPr>
          <w:rFonts w:ascii="Times New Roman" w:hAnsi="Times New Roman" w:cs="Times New Roman"/>
          <w:sz w:val="28"/>
        </w:rPr>
        <w:t>Первичные (сводные) учетные документы хранятся в течение сроков, установленных правилами организации государственного архивного дела, но не менее пяти лет после окончания отчетного года, в котором (за который) они составлены.</w:t>
      </w: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</w:rPr>
      </w:pPr>
    </w:p>
    <w:p w:rsidR="008454CB" w:rsidRPr="003F76C2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76C2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3F76C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6C2">
        <w:rPr>
          <w:rFonts w:ascii="Times New Roman" w:hAnsi="Times New Roman" w:cs="Times New Roman"/>
          <w:sz w:val="28"/>
          <w:szCs w:val="28"/>
        </w:rPr>
        <w:t xml:space="preserve">Участок учета путевок, трудовых книжек, вкладышей к ним осуществляется ручным способом.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F76C2">
        <w:rPr>
          <w:rFonts w:ascii="Times New Roman" w:hAnsi="Times New Roman" w:cs="Times New Roman"/>
          <w:sz w:val="28"/>
          <w:szCs w:val="28"/>
        </w:rPr>
        <w:t>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76C2">
        <w:rPr>
          <w:rFonts w:ascii="Times New Roman" w:hAnsi="Times New Roman" w:cs="Times New Roman"/>
          <w:sz w:val="28"/>
          <w:szCs w:val="28"/>
        </w:rPr>
        <w:t xml:space="preserve"> учета, хранени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76C2">
        <w:rPr>
          <w:rFonts w:ascii="Times New Roman" w:hAnsi="Times New Roman" w:cs="Times New Roman"/>
          <w:sz w:val="28"/>
          <w:szCs w:val="28"/>
        </w:rPr>
        <w:t xml:space="preserve"> и выдач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F76C2">
        <w:rPr>
          <w:rFonts w:ascii="Times New Roman" w:hAnsi="Times New Roman" w:cs="Times New Roman"/>
          <w:sz w:val="28"/>
          <w:szCs w:val="28"/>
        </w:rPr>
        <w:t xml:space="preserve"> путевок, т</w:t>
      </w:r>
      <w:r>
        <w:rPr>
          <w:rFonts w:ascii="Times New Roman" w:hAnsi="Times New Roman" w:cs="Times New Roman"/>
          <w:sz w:val="28"/>
          <w:szCs w:val="28"/>
        </w:rPr>
        <w:t>рудовых книжек, вкладышей к ним</w:t>
      </w:r>
      <w:r w:rsidRPr="0040208A">
        <w:rPr>
          <w:rFonts w:ascii="Times New Roman" w:hAnsi="Times New Roman" w:cs="Times New Roman"/>
          <w:sz w:val="28"/>
          <w:szCs w:val="28"/>
        </w:rPr>
        <w:t xml:space="preserve"> </w:t>
      </w:r>
      <w:r w:rsidRPr="00135AEE">
        <w:rPr>
          <w:rFonts w:ascii="Times New Roman" w:hAnsi="Times New Roman" w:cs="Times New Roman"/>
          <w:sz w:val="28"/>
          <w:szCs w:val="28"/>
        </w:rPr>
        <w:t>возложено на</w:t>
      </w:r>
      <w:r w:rsidRPr="0040208A">
        <w:rPr>
          <w:rFonts w:ascii="Times New Roman" w:hAnsi="Times New Roman" w:cs="Times New Roman"/>
          <w:sz w:val="28"/>
          <w:szCs w:val="28"/>
        </w:rPr>
        <w:t xml:space="preserve"> </w:t>
      </w:r>
      <w:r w:rsidRPr="003F76C2">
        <w:rPr>
          <w:rFonts w:ascii="Times New Roman" w:hAnsi="Times New Roman" w:cs="Times New Roman"/>
          <w:sz w:val="28"/>
          <w:szCs w:val="28"/>
        </w:rPr>
        <w:t>специалиста по кадрам.</w:t>
      </w:r>
    </w:p>
    <w:p w:rsidR="008454CB" w:rsidRPr="000E388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21FB3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21FB3">
        <w:rPr>
          <w:rFonts w:ascii="Times New Roman" w:hAnsi="Times New Roman" w:cs="Times New Roman"/>
          <w:b/>
          <w:sz w:val="28"/>
          <w:szCs w:val="28"/>
        </w:rPr>
        <w:t>.</w:t>
      </w:r>
      <w:r w:rsidRPr="000E388B">
        <w:rPr>
          <w:rFonts w:ascii="Times New Roman" w:hAnsi="Times New Roman" w:cs="Times New Roman"/>
          <w:sz w:val="28"/>
          <w:szCs w:val="28"/>
        </w:rPr>
        <w:tab/>
        <w:t xml:space="preserve"> По функциональному признаку в учреждении выделяются следующие группы учета:</w:t>
      </w:r>
    </w:p>
    <w:p w:rsidR="008454CB" w:rsidRPr="000E388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E388B">
        <w:rPr>
          <w:rFonts w:ascii="Times New Roman" w:hAnsi="Times New Roman" w:cs="Times New Roman"/>
          <w:sz w:val="28"/>
          <w:szCs w:val="28"/>
        </w:rPr>
        <w:t>•</w:t>
      </w:r>
      <w:r w:rsidRPr="000E388B">
        <w:rPr>
          <w:rFonts w:ascii="Times New Roman" w:hAnsi="Times New Roman" w:cs="Times New Roman"/>
          <w:sz w:val="28"/>
          <w:szCs w:val="28"/>
        </w:rPr>
        <w:tab/>
        <w:t>финансовая группа (учет денежных средств, расчеты с поставщиками</w:t>
      </w:r>
      <w:r>
        <w:rPr>
          <w:rFonts w:ascii="Times New Roman" w:hAnsi="Times New Roman" w:cs="Times New Roman"/>
          <w:sz w:val="28"/>
          <w:szCs w:val="28"/>
        </w:rPr>
        <w:t xml:space="preserve"> и подрядчиками, расчеты с подотчетными лицами</w:t>
      </w:r>
      <w:r w:rsidRPr="000E388B">
        <w:rPr>
          <w:rFonts w:ascii="Times New Roman" w:hAnsi="Times New Roman" w:cs="Times New Roman"/>
          <w:sz w:val="28"/>
          <w:szCs w:val="28"/>
        </w:rPr>
        <w:t>,  учет финансирования, налоговый учет);</w:t>
      </w:r>
    </w:p>
    <w:p w:rsidR="008454CB" w:rsidRPr="000E388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E388B">
        <w:rPr>
          <w:rFonts w:ascii="Times New Roman" w:hAnsi="Times New Roman" w:cs="Times New Roman"/>
          <w:sz w:val="28"/>
          <w:szCs w:val="28"/>
        </w:rPr>
        <w:t>•</w:t>
      </w:r>
      <w:r w:rsidRPr="000E388B">
        <w:rPr>
          <w:rFonts w:ascii="Times New Roman" w:hAnsi="Times New Roman" w:cs="Times New Roman"/>
          <w:sz w:val="28"/>
          <w:szCs w:val="28"/>
        </w:rPr>
        <w:tab/>
        <w:t xml:space="preserve">материальная группа (учет основных средств, нематериальных активов, </w:t>
      </w:r>
      <w:proofErr w:type="spellStart"/>
      <w:r w:rsidRPr="001C6993">
        <w:rPr>
          <w:rFonts w:ascii="Times New Roman" w:hAnsi="Times New Roman" w:cs="Times New Roman"/>
          <w:sz w:val="28"/>
          <w:szCs w:val="28"/>
        </w:rPr>
        <w:t>непроизведенны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1C6993">
        <w:rPr>
          <w:rFonts w:ascii="Times New Roman" w:hAnsi="Times New Roman" w:cs="Times New Roman"/>
          <w:sz w:val="28"/>
          <w:szCs w:val="28"/>
        </w:rPr>
        <w:t xml:space="preserve"> актив</w:t>
      </w:r>
      <w:r>
        <w:rPr>
          <w:rFonts w:ascii="Times New Roman" w:hAnsi="Times New Roman" w:cs="Times New Roman"/>
          <w:sz w:val="28"/>
          <w:szCs w:val="28"/>
        </w:rPr>
        <w:t>ов,</w:t>
      </w:r>
      <w:r w:rsidRPr="000E388B">
        <w:rPr>
          <w:rFonts w:ascii="Times New Roman" w:hAnsi="Times New Roman" w:cs="Times New Roman"/>
          <w:sz w:val="28"/>
          <w:szCs w:val="28"/>
        </w:rPr>
        <w:t xml:space="preserve"> материальных запасов);</w:t>
      </w:r>
    </w:p>
    <w:p w:rsidR="008454CB" w:rsidRPr="000E388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E388B">
        <w:rPr>
          <w:rFonts w:ascii="Times New Roman" w:hAnsi="Times New Roman" w:cs="Times New Roman"/>
          <w:sz w:val="28"/>
          <w:szCs w:val="28"/>
        </w:rPr>
        <w:t>•</w:t>
      </w:r>
      <w:r w:rsidRPr="000E388B">
        <w:rPr>
          <w:rFonts w:ascii="Times New Roman" w:hAnsi="Times New Roman" w:cs="Times New Roman"/>
          <w:sz w:val="28"/>
          <w:szCs w:val="28"/>
        </w:rPr>
        <w:tab/>
        <w:t>расчетная группа (учет расчетов с персоналом);</w:t>
      </w:r>
    </w:p>
    <w:p w:rsidR="008454C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E388B">
        <w:rPr>
          <w:rFonts w:ascii="Times New Roman" w:hAnsi="Times New Roman" w:cs="Times New Roman"/>
          <w:sz w:val="28"/>
          <w:szCs w:val="28"/>
        </w:rPr>
        <w:t>•</w:t>
      </w:r>
      <w:r w:rsidRPr="000E388B">
        <w:rPr>
          <w:rFonts w:ascii="Times New Roman" w:hAnsi="Times New Roman" w:cs="Times New Roman"/>
          <w:sz w:val="28"/>
          <w:szCs w:val="28"/>
        </w:rPr>
        <w:tab/>
        <w:t>группа учета платных услуг, осуществляемая отделом рекламы, подписки и распространения (</w:t>
      </w:r>
      <w:r>
        <w:rPr>
          <w:rFonts w:ascii="Times New Roman" w:hAnsi="Times New Roman" w:cs="Times New Roman"/>
          <w:sz w:val="28"/>
          <w:szCs w:val="28"/>
        </w:rPr>
        <w:t>расчеты по доходам</w:t>
      </w:r>
      <w:r w:rsidRPr="000E388B">
        <w:rPr>
          <w:rFonts w:ascii="Times New Roman" w:hAnsi="Times New Roman" w:cs="Times New Roman"/>
          <w:sz w:val="28"/>
          <w:szCs w:val="28"/>
        </w:rPr>
        <w:t>, кассовые операции).</w:t>
      </w:r>
    </w:p>
    <w:p w:rsidR="008454CB" w:rsidRPr="004A665D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65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A665D">
        <w:rPr>
          <w:rFonts w:ascii="Times New Roman" w:hAnsi="Times New Roman" w:cs="Times New Roman"/>
          <w:b/>
          <w:sz w:val="28"/>
          <w:szCs w:val="28"/>
        </w:rPr>
        <w:t>.</w:t>
      </w:r>
      <w:r w:rsidRPr="004A665D">
        <w:rPr>
          <w:rFonts w:ascii="Times New Roman" w:hAnsi="Times New Roman" w:cs="Times New Roman"/>
          <w:sz w:val="28"/>
          <w:szCs w:val="28"/>
        </w:rPr>
        <w:tab/>
        <w:t xml:space="preserve">Утвердить следующий перечень должностей, имеющих право подписи первичных учетных документов в пределах и на основании, определенных законом. </w:t>
      </w:r>
    </w:p>
    <w:p w:rsidR="008454CB" w:rsidRPr="004A665D" w:rsidRDefault="008454CB" w:rsidP="008454C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65D">
        <w:rPr>
          <w:rFonts w:ascii="Times New Roman" w:hAnsi="Times New Roman" w:cs="Times New Roman"/>
          <w:sz w:val="28"/>
          <w:szCs w:val="28"/>
        </w:rPr>
        <w:t xml:space="preserve"> </w:t>
      </w:r>
      <w:r w:rsidRPr="004A665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A665D">
        <w:rPr>
          <w:rFonts w:ascii="Times New Roman" w:hAnsi="Times New Roman" w:cs="Times New Roman"/>
          <w:b/>
          <w:sz w:val="28"/>
          <w:szCs w:val="28"/>
        </w:rPr>
        <w:t>.</w:t>
      </w:r>
      <w:r w:rsidRPr="004A665D">
        <w:rPr>
          <w:rFonts w:ascii="Times New Roman" w:hAnsi="Times New Roman" w:cs="Times New Roman"/>
          <w:sz w:val="28"/>
          <w:szCs w:val="28"/>
        </w:rPr>
        <w:tab/>
        <w:t>Утвердить перечень должностей, имеющих право получения доверенностей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54CB" w:rsidRPr="004A665D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6AA9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66AA9">
        <w:rPr>
          <w:rFonts w:ascii="Times New Roman" w:hAnsi="Times New Roman" w:cs="Times New Roman"/>
          <w:b/>
          <w:sz w:val="28"/>
          <w:szCs w:val="28"/>
        </w:rPr>
        <w:t>.</w:t>
      </w:r>
      <w:r w:rsidRPr="004A665D">
        <w:rPr>
          <w:rFonts w:ascii="Times New Roman" w:hAnsi="Times New Roman" w:cs="Times New Roman"/>
          <w:sz w:val="28"/>
          <w:szCs w:val="28"/>
        </w:rPr>
        <w:tab/>
        <w:t>Утвердить перечень должностей, имеющих право на получение денежных средств под отчет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54CB" w:rsidRPr="007A4497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65D">
        <w:rPr>
          <w:rFonts w:ascii="Times New Roman" w:hAnsi="Times New Roman" w:cs="Times New Roman"/>
          <w:sz w:val="28"/>
          <w:szCs w:val="28"/>
        </w:rPr>
        <w:t xml:space="preserve">Выдача денежных средств </w:t>
      </w:r>
      <w:r>
        <w:rPr>
          <w:rFonts w:ascii="Times New Roman" w:hAnsi="Times New Roman" w:cs="Times New Roman"/>
          <w:sz w:val="28"/>
          <w:szCs w:val="28"/>
        </w:rPr>
        <w:t>под отчет</w:t>
      </w:r>
      <w:r w:rsidRPr="004A665D">
        <w:rPr>
          <w:rFonts w:ascii="Times New Roman" w:hAnsi="Times New Roman" w:cs="Times New Roman"/>
          <w:sz w:val="28"/>
          <w:szCs w:val="28"/>
        </w:rPr>
        <w:t xml:space="preserve"> производится в соответствии с </w:t>
      </w:r>
      <w:r w:rsidRPr="003C15EE">
        <w:rPr>
          <w:rFonts w:ascii="Times New Roman" w:hAnsi="Times New Roman" w:cs="Times New Roman"/>
          <w:sz w:val="28"/>
          <w:szCs w:val="28"/>
        </w:rPr>
        <w:t>Порядко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C15EE">
        <w:rPr>
          <w:rFonts w:ascii="Times New Roman" w:hAnsi="Times New Roman" w:cs="Times New Roman"/>
          <w:sz w:val="28"/>
          <w:szCs w:val="28"/>
        </w:rPr>
        <w:t xml:space="preserve"> выдачи под отчет денежных средств путем безналичного перечисления на банковские карты (счета) сотрудников,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5EE">
        <w:rPr>
          <w:rFonts w:ascii="Times New Roman" w:hAnsi="Times New Roman" w:cs="Times New Roman"/>
          <w:sz w:val="28"/>
          <w:szCs w:val="28"/>
        </w:rPr>
        <w:t>составления и представления отчетов подотчетными лицами</w:t>
      </w:r>
      <w:r w:rsidRPr="00766A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A4497">
        <w:rPr>
          <w:rFonts w:ascii="Times New Roman" w:hAnsi="Times New Roman" w:cs="Times New Roman"/>
          <w:sz w:val="28"/>
          <w:szCs w:val="28"/>
        </w:rPr>
        <w:t>Приложение № 3</w:t>
      </w:r>
      <w:r w:rsidRPr="007A4497">
        <w:rPr>
          <w:rFonts w:ascii="Times New Roman" w:hAnsi="Times New Roman" w:cs="Times New Roman"/>
          <w:sz w:val="28"/>
        </w:rPr>
        <w:t xml:space="preserve"> к Учетной политике</w:t>
      </w:r>
      <w:r w:rsidRPr="007A4497">
        <w:rPr>
          <w:rFonts w:ascii="Times New Roman" w:hAnsi="Times New Roman" w:cs="Times New Roman"/>
          <w:sz w:val="28"/>
          <w:szCs w:val="28"/>
        </w:rPr>
        <w:t>).</w:t>
      </w:r>
    </w:p>
    <w:p w:rsidR="008454CB" w:rsidRPr="004A665D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1.16</w:t>
      </w:r>
      <w:r w:rsidRPr="00766AA9">
        <w:rPr>
          <w:rFonts w:ascii="Times New Roman" w:hAnsi="Times New Roman" w:cs="Times New Roman"/>
          <w:b/>
          <w:sz w:val="28"/>
          <w:szCs w:val="28"/>
        </w:rPr>
        <w:t>.</w:t>
      </w:r>
      <w:r w:rsidRPr="004A665D">
        <w:rPr>
          <w:rFonts w:ascii="Times New Roman" w:hAnsi="Times New Roman" w:cs="Times New Roman"/>
          <w:sz w:val="28"/>
          <w:szCs w:val="28"/>
        </w:rPr>
        <w:tab/>
        <w:t>Утвердить перечень должностей, чья профессиональная деятельность связана</w:t>
      </w:r>
      <w:r>
        <w:rPr>
          <w:rFonts w:ascii="Times New Roman" w:hAnsi="Times New Roman" w:cs="Times New Roman"/>
          <w:sz w:val="28"/>
          <w:szCs w:val="28"/>
        </w:rPr>
        <w:t xml:space="preserve"> с разъездами в служебных целях.</w:t>
      </w:r>
    </w:p>
    <w:p w:rsidR="008454CB" w:rsidRPr="004A665D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65D">
        <w:rPr>
          <w:rFonts w:ascii="Times New Roman" w:hAnsi="Times New Roman" w:cs="Times New Roman"/>
          <w:sz w:val="28"/>
          <w:szCs w:val="28"/>
        </w:rPr>
        <w:t xml:space="preserve">В настоящем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Pr="004A665D">
        <w:rPr>
          <w:rFonts w:ascii="Times New Roman" w:hAnsi="Times New Roman" w:cs="Times New Roman"/>
          <w:sz w:val="28"/>
          <w:szCs w:val="28"/>
        </w:rPr>
        <w:t xml:space="preserve"> под служебными целями понимаются:</w:t>
      </w:r>
    </w:p>
    <w:p w:rsidR="008454CB" w:rsidRPr="004A665D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65D">
        <w:rPr>
          <w:rFonts w:ascii="Times New Roman" w:hAnsi="Times New Roman" w:cs="Times New Roman"/>
          <w:sz w:val="28"/>
          <w:szCs w:val="28"/>
        </w:rPr>
        <w:t>- исполнение работником обязанностей, определенных должностной инструкцией;</w:t>
      </w:r>
    </w:p>
    <w:p w:rsidR="008454C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665D">
        <w:rPr>
          <w:rFonts w:ascii="Times New Roman" w:hAnsi="Times New Roman" w:cs="Times New Roman"/>
          <w:sz w:val="28"/>
          <w:szCs w:val="28"/>
        </w:rPr>
        <w:t>-    выполнение приказов и распоряжений руководителя учреждения.</w:t>
      </w:r>
    </w:p>
    <w:p w:rsidR="008454CB" w:rsidRPr="007871F2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1F2">
        <w:rPr>
          <w:rFonts w:ascii="Times New Roman" w:hAnsi="Times New Roman" w:cs="Times New Roman"/>
          <w:b/>
          <w:sz w:val="28"/>
          <w:szCs w:val="28"/>
        </w:rPr>
        <w:lastRenderedPageBreak/>
        <w:t>1.1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871F2">
        <w:rPr>
          <w:rFonts w:ascii="Times New Roman" w:hAnsi="Times New Roman" w:cs="Times New Roman"/>
          <w:b/>
          <w:sz w:val="28"/>
          <w:szCs w:val="28"/>
        </w:rPr>
        <w:t>.</w:t>
      </w:r>
      <w:r w:rsidRPr="007871F2">
        <w:rPr>
          <w:rFonts w:ascii="Times New Roman" w:hAnsi="Times New Roman" w:cs="Times New Roman"/>
          <w:sz w:val="28"/>
          <w:szCs w:val="28"/>
        </w:rPr>
        <w:tab/>
        <w:t>Учреждением ведется раздельный учет:</w:t>
      </w:r>
    </w:p>
    <w:p w:rsidR="008454CB" w:rsidRPr="007871F2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1F2">
        <w:rPr>
          <w:rFonts w:ascii="Times New Roman" w:hAnsi="Times New Roman" w:cs="Times New Roman"/>
          <w:sz w:val="28"/>
          <w:szCs w:val="28"/>
        </w:rPr>
        <w:t>•</w:t>
      </w:r>
      <w:r w:rsidRPr="007871F2">
        <w:rPr>
          <w:rFonts w:ascii="Times New Roman" w:hAnsi="Times New Roman" w:cs="Times New Roman"/>
          <w:sz w:val="28"/>
          <w:szCs w:val="28"/>
        </w:rPr>
        <w:tab/>
        <w:t>по коду вида финансового обеспечения (деятельности):</w:t>
      </w:r>
    </w:p>
    <w:p w:rsidR="008454CB" w:rsidRPr="007871F2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1F2">
        <w:rPr>
          <w:rFonts w:ascii="Times New Roman" w:hAnsi="Times New Roman" w:cs="Times New Roman"/>
          <w:sz w:val="28"/>
          <w:szCs w:val="28"/>
        </w:rPr>
        <w:t>2 - приносящая доход деятельность (собственные доходы учреждения);</w:t>
      </w:r>
    </w:p>
    <w:p w:rsidR="008454CB" w:rsidRPr="007871F2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1F2">
        <w:rPr>
          <w:rFonts w:ascii="Times New Roman" w:hAnsi="Times New Roman" w:cs="Times New Roman"/>
          <w:sz w:val="28"/>
          <w:szCs w:val="28"/>
        </w:rPr>
        <w:t>4 - субсидии на выполнение государственного (муниципального) задания;</w:t>
      </w:r>
    </w:p>
    <w:p w:rsidR="008454CB" w:rsidRPr="007871F2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1F2">
        <w:rPr>
          <w:rFonts w:ascii="Times New Roman" w:hAnsi="Times New Roman" w:cs="Times New Roman"/>
          <w:sz w:val="28"/>
          <w:szCs w:val="28"/>
        </w:rPr>
        <w:t>5 - субсидии на иные цели.</w:t>
      </w:r>
    </w:p>
    <w:p w:rsidR="008454C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1F2">
        <w:rPr>
          <w:rFonts w:ascii="Times New Roman" w:hAnsi="Times New Roman" w:cs="Times New Roman"/>
          <w:sz w:val="28"/>
          <w:szCs w:val="28"/>
        </w:rPr>
        <w:t>•</w:t>
      </w:r>
      <w:r w:rsidRPr="007871F2">
        <w:rPr>
          <w:rFonts w:ascii="Times New Roman" w:hAnsi="Times New Roman" w:cs="Times New Roman"/>
          <w:sz w:val="28"/>
          <w:szCs w:val="28"/>
        </w:rPr>
        <w:tab/>
        <w:t>по доходам, полученным по договорам пожертвования, и по расходам, прои</w:t>
      </w:r>
      <w:r>
        <w:rPr>
          <w:rFonts w:ascii="Times New Roman" w:hAnsi="Times New Roman" w:cs="Times New Roman"/>
          <w:sz w:val="28"/>
          <w:szCs w:val="28"/>
        </w:rPr>
        <w:t>зведенным за счет пожертвований:</w:t>
      </w:r>
    </w:p>
    <w:p w:rsidR="008454C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7871F2">
        <w:rPr>
          <w:rFonts w:ascii="Times New Roman" w:hAnsi="Times New Roman" w:cs="Times New Roman"/>
          <w:sz w:val="28"/>
          <w:szCs w:val="28"/>
        </w:rPr>
        <w:t xml:space="preserve">аздельный учет </w:t>
      </w:r>
      <w:r>
        <w:rPr>
          <w:rFonts w:ascii="Times New Roman" w:hAnsi="Times New Roman" w:cs="Times New Roman"/>
          <w:sz w:val="28"/>
          <w:szCs w:val="28"/>
        </w:rPr>
        <w:t>ведется с</w:t>
      </w:r>
      <w:r w:rsidRPr="007871F2">
        <w:rPr>
          <w:rFonts w:ascii="Times New Roman" w:hAnsi="Times New Roman" w:cs="Times New Roman"/>
          <w:sz w:val="28"/>
          <w:szCs w:val="28"/>
        </w:rPr>
        <w:t xml:space="preserve"> использ</w:t>
      </w:r>
      <w:r>
        <w:rPr>
          <w:rFonts w:ascii="Times New Roman" w:hAnsi="Times New Roman" w:cs="Times New Roman"/>
          <w:sz w:val="28"/>
          <w:szCs w:val="28"/>
        </w:rPr>
        <w:t>ованием</w:t>
      </w:r>
      <w:r w:rsidRPr="007871F2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871F2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871F2">
        <w:rPr>
          <w:rFonts w:ascii="Times New Roman" w:hAnsi="Times New Roman" w:cs="Times New Roman"/>
          <w:sz w:val="28"/>
          <w:szCs w:val="28"/>
        </w:rPr>
        <w:t xml:space="preserve"> классификатор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71F2">
        <w:rPr>
          <w:rFonts w:ascii="Times New Roman" w:hAnsi="Times New Roman" w:cs="Times New Roman"/>
          <w:sz w:val="28"/>
          <w:szCs w:val="28"/>
        </w:rPr>
        <w:t xml:space="preserve"> «мероприятия».</w:t>
      </w:r>
    </w:p>
    <w:p w:rsidR="008454CB" w:rsidRDefault="008454CB" w:rsidP="008454CB">
      <w:pPr>
        <w:spacing w:before="280" w:after="1" w:line="280" w:lineRule="atLeast"/>
        <w:jc w:val="both"/>
        <w:rPr>
          <w:rFonts w:ascii="Times New Roman" w:hAnsi="Times New Roman" w:cs="Times New Roman"/>
          <w:sz w:val="28"/>
        </w:rPr>
      </w:pPr>
      <w:r w:rsidRPr="008213CF">
        <w:rPr>
          <w:rFonts w:ascii="Times New Roman" w:hAnsi="Times New Roman" w:cs="Times New Roman"/>
          <w:b/>
          <w:sz w:val="28"/>
        </w:rPr>
        <w:t>1.1</w:t>
      </w:r>
      <w:r>
        <w:rPr>
          <w:rFonts w:ascii="Times New Roman" w:hAnsi="Times New Roman" w:cs="Times New Roman"/>
          <w:b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. Достоверность данных учета и отчетности подтверждается путем инвентаризаций активов и обязательств, проводимых в соответствии с порядком, приведенным в </w:t>
      </w:r>
      <w:hyperlink r:id="rId8" w:history="1">
        <w:r w:rsidRPr="007A4497">
          <w:rPr>
            <w:rFonts w:ascii="Times New Roman" w:hAnsi="Times New Roman" w:cs="Times New Roman"/>
            <w:sz w:val="28"/>
            <w:szCs w:val="28"/>
          </w:rPr>
          <w:t xml:space="preserve">Приложении № </w:t>
        </w:r>
      </w:hyperlink>
      <w:r w:rsidRPr="007A4497">
        <w:rPr>
          <w:rFonts w:ascii="Times New Roman" w:hAnsi="Times New Roman" w:cs="Times New Roman"/>
          <w:sz w:val="28"/>
          <w:szCs w:val="28"/>
        </w:rPr>
        <w:t>4</w:t>
      </w:r>
      <w:r w:rsidRPr="00DC6E91">
        <w:rPr>
          <w:rFonts w:ascii="Times New Roman" w:hAnsi="Times New Roman" w:cs="Times New Roman"/>
          <w:color w:val="0000FF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 Учетной политике.</w:t>
      </w: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b/>
          <w:sz w:val="28"/>
        </w:rPr>
      </w:pPr>
    </w:p>
    <w:p w:rsidR="008454CB" w:rsidRPr="007A4497" w:rsidRDefault="008454CB" w:rsidP="008454CB">
      <w:pPr>
        <w:spacing w:after="1" w:line="280" w:lineRule="atLeast"/>
        <w:jc w:val="both"/>
      </w:pPr>
      <w:r w:rsidRPr="008213CF">
        <w:rPr>
          <w:rFonts w:ascii="Times New Roman" w:hAnsi="Times New Roman" w:cs="Times New Roman"/>
          <w:b/>
          <w:sz w:val="28"/>
        </w:rPr>
        <w:t>1.1</w:t>
      </w:r>
      <w:r>
        <w:rPr>
          <w:rFonts w:ascii="Times New Roman" w:hAnsi="Times New Roman" w:cs="Times New Roman"/>
          <w:b/>
          <w:sz w:val="28"/>
        </w:rPr>
        <w:t>9</w:t>
      </w:r>
      <w:r w:rsidRPr="008213CF">
        <w:rPr>
          <w:rFonts w:ascii="Times New Roman" w:hAnsi="Times New Roman" w:cs="Times New Roman"/>
          <w:b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Внутренний контроль совершаемых фактов хозяйственной жизни осуществляется в соответствии с положением, приведенным в </w:t>
      </w:r>
      <w:hyperlink r:id="rId9" w:history="1">
        <w:r w:rsidRPr="007A4497">
          <w:rPr>
            <w:rFonts w:ascii="Times New Roman" w:hAnsi="Times New Roman" w:cs="Times New Roman"/>
            <w:sz w:val="28"/>
          </w:rPr>
          <w:t>Приложении № 5</w:t>
        </w:r>
      </w:hyperlink>
      <w:r w:rsidRPr="007A4497">
        <w:rPr>
          <w:rFonts w:ascii="Times New Roman" w:hAnsi="Times New Roman" w:cs="Times New Roman"/>
          <w:sz w:val="28"/>
        </w:rPr>
        <w:t xml:space="preserve"> к Учетной политике.</w:t>
      </w:r>
    </w:p>
    <w:p w:rsidR="008454CB" w:rsidRDefault="008454CB" w:rsidP="008454CB">
      <w:pPr>
        <w:spacing w:after="1" w:line="280" w:lineRule="atLeast"/>
        <w:jc w:val="both"/>
        <w:rPr>
          <w:rFonts w:ascii="Times New Roman" w:hAnsi="Times New Roman" w:cs="Times New Roman"/>
          <w:b/>
          <w:sz w:val="28"/>
        </w:rPr>
      </w:pPr>
    </w:p>
    <w:p w:rsidR="008454CB" w:rsidRDefault="008454CB" w:rsidP="008454CB">
      <w:pPr>
        <w:spacing w:after="1" w:line="280" w:lineRule="atLeast"/>
        <w:jc w:val="both"/>
      </w:pPr>
      <w:r>
        <w:rPr>
          <w:rFonts w:ascii="Times New Roman" w:hAnsi="Times New Roman" w:cs="Times New Roman"/>
          <w:b/>
          <w:sz w:val="28"/>
        </w:rPr>
        <w:t>1.20</w:t>
      </w:r>
      <w:r w:rsidRPr="008213CF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Признание событий после отчетной даты и отражение информации о них в отчетности осуществляется в соответствии с требованиями </w:t>
      </w:r>
      <w:hyperlink r:id="rId10" w:history="1">
        <w:r w:rsidRPr="007A4497">
          <w:rPr>
            <w:rFonts w:ascii="Times New Roman" w:hAnsi="Times New Roman" w:cs="Times New Roman"/>
            <w:sz w:val="28"/>
          </w:rPr>
          <w:t>СГС</w:t>
        </w:r>
      </w:hyperlink>
      <w:r>
        <w:rPr>
          <w:rFonts w:ascii="Times New Roman" w:hAnsi="Times New Roman" w:cs="Times New Roman"/>
          <w:sz w:val="28"/>
        </w:rPr>
        <w:t xml:space="preserve"> "События после отчетной даты".</w:t>
      </w:r>
    </w:p>
    <w:p w:rsidR="008454CB" w:rsidRDefault="008454CB" w:rsidP="008454CB">
      <w:pPr>
        <w:spacing w:before="280" w:after="1" w:line="280" w:lineRule="atLeast"/>
        <w:jc w:val="both"/>
      </w:pPr>
      <w:r w:rsidRPr="008213CF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b/>
          <w:sz w:val="28"/>
        </w:rPr>
        <w:t>21</w:t>
      </w:r>
      <w:r w:rsidRPr="008213CF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Формирование и использование резервов предстоящих расходов осуществляется в соответствии с порядком, приведенным в </w:t>
      </w:r>
      <w:hyperlink r:id="rId11" w:history="1">
        <w:r w:rsidRPr="007A4497">
          <w:rPr>
            <w:rFonts w:ascii="Times New Roman" w:hAnsi="Times New Roman" w:cs="Times New Roman"/>
            <w:sz w:val="28"/>
          </w:rPr>
          <w:t xml:space="preserve">Приложении № </w:t>
        </w:r>
      </w:hyperlink>
      <w:r w:rsidRPr="007A4497">
        <w:rPr>
          <w:rFonts w:ascii="Times New Roman" w:hAnsi="Times New Roman" w:cs="Times New Roman"/>
          <w:sz w:val="28"/>
          <w:szCs w:val="28"/>
        </w:rPr>
        <w:t>6</w:t>
      </w:r>
      <w:r w:rsidRPr="003F603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к Учетной политике.</w:t>
      </w:r>
    </w:p>
    <w:p w:rsidR="008454CB" w:rsidRDefault="008454CB" w:rsidP="008454CB">
      <w:pPr>
        <w:spacing w:after="1" w:line="2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54CB" w:rsidRDefault="008454CB" w:rsidP="008454CB">
      <w:pPr>
        <w:spacing w:after="1" w:line="220" w:lineRule="atLeast"/>
        <w:jc w:val="both"/>
        <w:rPr>
          <w:rFonts w:ascii="Calibri" w:hAnsi="Calibri" w:cs="Calibri"/>
        </w:rPr>
      </w:pPr>
      <w:r w:rsidRPr="001F7CDD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1F7CDD">
        <w:rPr>
          <w:rFonts w:ascii="Times New Roman" w:hAnsi="Times New Roman" w:cs="Times New Roman"/>
          <w:b/>
          <w:sz w:val="28"/>
          <w:szCs w:val="28"/>
        </w:rPr>
        <w:t>.</w:t>
      </w:r>
      <w:r w:rsidRPr="001F7CDD">
        <w:rPr>
          <w:rFonts w:ascii="Times New Roman" w:hAnsi="Times New Roman" w:cs="Times New Roman"/>
          <w:sz w:val="28"/>
          <w:szCs w:val="28"/>
        </w:rPr>
        <w:t xml:space="preserve"> Порядок передачи документов бухгалтер</w:t>
      </w:r>
      <w:r>
        <w:rPr>
          <w:rFonts w:ascii="Times New Roman" w:hAnsi="Times New Roman" w:cs="Times New Roman"/>
          <w:sz w:val="28"/>
          <w:szCs w:val="28"/>
        </w:rPr>
        <w:t>ского учета</w:t>
      </w:r>
      <w:r w:rsidRPr="001F7CDD">
        <w:rPr>
          <w:rFonts w:ascii="Times New Roman" w:hAnsi="Times New Roman" w:cs="Times New Roman"/>
          <w:sz w:val="28"/>
          <w:szCs w:val="28"/>
        </w:rPr>
        <w:t xml:space="preserve"> приведен в</w:t>
      </w:r>
      <w:r>
        <w:rPr>
          <w:rFonts w:ascii="Calibri" w:hAnsi="Calibri" w:cs="Calibri"/>
        </w:rPr>
        <w:t xml:space="preserve"> </w:t>
      </w:r>
      <w:hyperlink r:id="rId12" w:history="1">
        <w:r w:rsidRPr="007A4497">
          <w:rPr>
            <w:rFonts w:ascii="Times New Roman" w:hAnsi="Times New Roman" w:cs="Times New Roman"/>
            <w:sz w:val="28"/>
          </w:rPr>
          <w:t xml:space="preserve">Приложении № </w:t>
        </w:r>
      </w:hyperlink>
      <w:r w:rsidRPr="007A4497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</w:rPr>
        <w:t xml:space="preserve"> к Учетной политике</w:t>
      </w:r>
      <w:r>
        <w:rPr>
          <w:rFonts w:ascii="Calibri" w:hAnsi="Calibri" w:cs="Calibri"/>
        </w:rPr>
        <w:t>.</w:t>
      </w:r>
    </w:p>
    <w:p w:rsidR="001F0851" w:rsidRDefault="001F0851" w:rsidP="001F0851">
      <w:pPr>
        <w:spacing w:before="280" w:after="1" w:line="280" w:lineRule="atLeast"/>
        <w:jc w:val="both"/>
        <w:rPr>
          <w:rFonts w:ascii="Times New Roman" w:hAnsi="Times New Roman" w:cs="Times New Roman"/>
          <w:sz w:val="28"/>
        </w:rPr>
      </w:pPr>
      <w:r w:rsidRPr="00D53A00">
        <w:rPr>
          <w:rFonts w:ascii="Times New Roman" w:hAnsi="Times New Roman" w:cs="Times New Roman"/>
          <w:b/>
          <w:sz w:val="28"/>
        </w:rPr>
        <w:t>1.23.</w:t>
      </w:r>
      <w:r>
        <w:rPr>
          <w:rFonts w:ascii="Times New Roman" w:hAnsi="Times New Roman" w:cs="Times New Roman"/>
          <w:sz w:val="28"/>
        </w:rPr>
        <w:t xml:space="preserve"> Амортизация по всем основным средствам начисляется линейным методом.</w:t>
      </w:r>
    </w:p>
    <w:p w:rsidR="001F0851" w:rsidRDefault="001F0851" w:rsidP="00D53A00">
      <w:pPr>
        <w:spacing w:before="280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2244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A00" w:rsidRPr="00152295">
        <w:rPr>
          <w:rFonts w:ascii="Times New Roman" w:hAnsi="Times New Roman" w:cs="Times New Roman"/>
          <w:sz w:val="28"/>
          <w:szCs w:val="28"/>
        </w:rPr>
        <w:t>Основные средства, выявленные при инвентаризации, принимаются к учету по справедливой стоимости, определенной комиссией по поступлению и выбытию активов с применением наиболее подходящего в каждом случае метода.</w:t>
      </w:r>
    </w:p>
    <w:p w:rsidR="00D53A00" w:rsidRPr="000155B1" w:rsidRDefault="00D53A00" w:rsidP="00D53A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53A00">
        <w:rPr>
          <w:rFonts w:ascii="Times New Roman" w:hAnsi="Times New Roman" w:cs="Times New Roman"/>
          <w:b/>
          <w:sz w:val="28"/>
          <w:szCs w:val="28"/>
        </w:rPr>
        <w:t>1.25</w:t>
      </w:r>
      <w:r w:rsidR="007A449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B1">
        <w:rPr>
          <w:rFonts w:ascii="Times New Roman" w:hAnsi="Times New Roman" w:cs="Times New Roman"/>
          <w:sz w:val="28"/>
          <w:szCs w:val="28"/>
        </w:rPr>
        <w:t>Справедливая стоимость может определяться на основании:</w:t>
      </w:r>
    </w:p>
    <w:p w:rsidR="00D53A00" w:rsidRPr="000155B1" w:rsidRDefault="00D53A00" w:rsidP="00D53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A00" w:rsidRPr="000155B1" w:rsidRDefault="00D53A00" w:rsidP="00D53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5B1">
        <w:rPr>
          <w:rFonts w:ascii="Times New Roman" w:hAnsi="Times New Roman" w:cs="Times New Roman"/>
          <w:sz w:val="28"/>
          <w:szCs w:val="28"/>
        </w:rPr>
        <w:t>- сведений об уровне цен аналогичных объектов из открытых источников информации;</w:t>
      </w:r>
    </w:p>
    <w:p w:rsidR="00D53A00" w:rsidRPr="000155B1" w:rsidRDefault="00D53A00" w:rsidP="00D53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5B1">
        <w:rPr>
          <w:rFonts w:ascii="Times New Roman" w:hAnsi="Times New Roman" w:cs="Times New Roman"/>
          <w:sz w:val="28"/>
          <w:szCs w:val="28"/>
        </w:rPr>
        <w:t>- данных о ценах на аналогичные объекты, полученных в письменной форме от организаций-изготовителей;</w:t>
      </w:r>
    </w:p>
    <w:p w:rsidR="00D53A00" w:rsidRDefault="00D53A00" w:rsidP="00D53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5B1">
        <w:rPr>
          <w:rFonts w:ascii="Times New Roman" w:hAnsi="Times New Roman" w:cs="Times New Roman"/>
          <w:sz w:val="28"/>
          <w:szCs w:val="28"/>
        </w:rPr>
        <w:lastRenderedPageBreak/>
        <w:t>- экспертных заключений (при условии документального подтверждения квалификации экспертов).</w:t>
      </w:r>
    </w:p>
    <w:p w:rsidR="007A4497" w:rsidRDefault="007A4497" w:rsidP="00D53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497" w:rsidRPr="00842B8C" w:rsidRDefault="007A4497" w:rsidP="007A4497">
      <w:pPr>
        <w:spacing w:after="1" w:line="280" w:lineRule="atLeast"/>
        <w:jc w:val="both"/>
      </w:pPr>
      <w:r w:rsidRPr="00D53A00">
        <w:rPr>
          <w:rFonts w:ascii="Times New Roman" w:hAnsi="Times New Roman" w:cs="Times New Roman"/>
          <w:b/>
          <w:sz w:val="28"/>
          <w:szCs w:val="28"/>
        </w:rPr>
        <w:t>1.2</w:t>
      </w: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842B8C">
        <w:rPr>
          <w:rFonts w:ascii="Times New Roman" w:hAnsi="Times New Roman" w:cs="Times New Roman"/>
          <w:sz w:val="28"/>
        </w:rPr>
        <w:t>Учет материальных запасов ведется по КОСГУ 340 без детализации.</w:t>
      </w:r>
    </w:p>
    <w:p w:rsidR="00D53A00" w:rsidRDefault="00D53A00" w:rsidP="001F0851">
      <w:pPr>
        <w:spacing w:after="1" w:line="280" w:lineRule="atLeast"/>
        <w:jc w:val="both"/>
        <w:rPr>
          <w:rFonts w:ascii="Times New Roman" w:hAnsi="Times New Roman" w:cs="Times New Roman"/>
          <w:b/>
          <w:sz w:val="28"/>
        </w:rPr>
      </w:pPr>
    </w:p>
    <w:p w:rsidR="001F0851" w:rsidRDefault="001F0851" w:rsidP="001F0851">
      <w:pPr>
        <w:spacing w:after="1" w:line="280" w:lineRule="atLeast"/>
        <w:jc w:val="both"/>
      </w:pPr>
      <w:r w:rsidRPr="007A4497">
        <w:rPr>
          <w:rFonts w:ascii="Times New Roman" w:hAnsi="Times New Roman" w:cs="Times New Roman"/>
          <w:b/>
          <w:sz w:val="28"/>
        </w:rPr>
        <w:t>1.2</w:t>
      </w:r>
      <w:r w:rsidR="007A4497" w:rsidRPr="007A4497">
        <w:rPr>
          <w:rFonts w:ascii="Times New Roman" w:hAnsi="Times New Roman" w:cs="Times New Roman"/>
          <w:b/>
          <w:sz w:val="28"/>
        </w:rPr>
        <w:t>7</w:t>
      </w:r>
      <w:r w:rsidRPr="007A449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Оценка материальных запасов, приобретенных за плату, осуществляется по фактической стоимости приобретения с учетом расходов, связанных с их приобретением.</w:t>
      </w:r>
    </w:p>
    <w:p w:rsidR="001F0851" w:rsidRDefault="001F0851" w:rsidP="001F0851">
      <w:pPr>
        <w:spacing w:before="280" w:after="1" w:line="28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материалов.</w:t>
      </w:r>
    </w:p>
    <w:p w:rsidR="001F0851" w:rsidRDefault="001F0851" w:rsidP="001F0851">
      <w:pPr>
        <w:spacing w:before="280" w:after="1" w:line="280" w:lineRule="atLeast"/>
        <w:jc w:val="both"/>
      </w:pPr>
      <w:r>
        <w:rPr>
          <w:rFonts w:ascii="Times New Roman" w:hAnsi="Times New Roman" w:cs="Times New Roman"/>
          <w:b/>
          <w:sz w:val="28"/>
        </w:rPr>
        <w:t>1.2</w:t>
      </w:r>
      <w:r w:rsidR="007A4497">
        <w:rPr>
          <w:rFonts w:ascii="Times New Roman" w:hAnsi="Times New Roman" w:cs="Times New Roman"/>
          <w:b/>
          <w:sz w:val="28"/>
        </w:rPr>
        <w:t>8</w:t>
      </w:r>
      <w:r w:rsidRPr="00F64916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Выбытие материальных запасов признается по средней фактической стоимости запасов.</w:t>
      </w:r>
    </w:p>
    <w:p w:rsidR="007A4497" w:rsidRDefault="001F0851" w:rsidP="007A4497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696EB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7A4497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9734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A4497">
        <w:rPr>
          <w:rFonts w:ascii="Times New Roman" w:hAnsi="Times New Roman" w:cs="Times New Roman"/>
          <w:sz w:val="28"/>
          <w:szCs w:val="28"/>
        </w:rPr>
        <w:t xml:space="preserve">Распределяемые общехозяйственные расходы по окончании месяца  относятся на себестоимость соответствующего вида услуг, работ в порядке, приведенном в </w:t>
      </w:r>
      <w:r w:rsidR="007A4497" w:rsidRPr="00197345">
        <w:rPr>
          <w:rFonts w:ascii="Times New Roman" w:hAnsi="Times New Roman" w:cs="Times New Roman"/>
          <w:sz w:val="28"/>
          <w:szCs w:val="28"/>
        </w:rPr>
        <w:t xml:space="preserve"> </w:t>
      </w:r>
      <w:r w:rsidR="007A4497" w:rsidRPr="007A4497">
        <w:rPr>
          <w:rFonts w:ascii="Times New Roman" w:hAnsi="Times New Roman" w:cs="Times New Roman"/>
          <w:sz w:val="28"/>
          <w:szCs w:val="28"/>
        </w:rPr>
        <w:t>Приложение № 9</w:t>
      </w:r>
      <w:r w:rsidR="007A4497" w:rsidRPr="00C16578">
        <w:rPr>
          <w:rFonts w:ascii="Times New Roman" w:hAnsi="Times New Roman" w:cs="Times New Roman"/>
          <w:sz w:val="28"/>
        </w:rPr>
        <w:t xml:space="preserve"> </w:t>
      </w:r>
      <w:r w:rsidR="007A4497">
        <w:rPr>
          <w:rFonts w:ascii="Times New Roman" w:hAnsi="Times New Roman" w:cs="Times New Roman"/>
          <w:sz w:val="28"/>
        </w:rPr>
        <w:t>к Учетной политике</w:t>
      </w:r>
      <w:r w:rsidR="007A4497" w:rsidRPr="00197345">
        <w:rPr>
          <w:rFonts w:ascii="Times New Roman" w:hAnsi="Times New Roman" w:cs="Times New Roman"/>
          <w:sz w:val="28"/>
          <w:szCs w:val="28"/>
        </w:rPr>
        <w:t>.</w:t>
      </w:r>
    </w:p>
    <w:p w:rsidR="001F0851" w:rsidRDefault="001F0851" w:rsidP="001F0851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</w:p>
    <w:p w:rsidR="001F0851" w:rsidRDefault="001F0851" w:rsidP="001F0851">
      <w:pPr>
        <w:spacing w:after="1" w:line="280" w:lineRule="atLeast"/>
        <w:jc w:val="right"/>
      </w:pPr>
      <w:r>
        <w:rPr>
          <w:rFonts w:ascii="Times New Roman" w:hAnsi="Times New Roman" w:cs="Times New Roman"/>
          <w:sz w:val="28"/>
        </w:rPr>
        <w:t>Приложение N 2</w:t>
      </w:r>
    </w:p>
    <w:p w:rsidR="001F0851" w:rsidRDefault="001F0851" w:rsidP="001F0851">
      <w:pPr>
        <w:spacing w:after="1" w:line="280" w:lineRule="atLeast"/>
        <w:jc w:val="right"/>
      </w:pPr>
      <w:r>
        <w:rPr>
          <w:rFonts w:ascii="Times New Roman" w:hAnsi="Times New Roman" w:cs="Times New Roman"/>
          <w:sz w:val="28"/>
        </w:rPr>
        <w:t>к Приказу от 29.12.2018 N 113</w:t>
      </w:r>
    </w:p>
    <w:p w:rsidR="001F0851" w:rsidRDefault="001F0851" w:rsidP="001F0851">
      <w:pPr>
        <w:spacing w:after="1" w:line="280" w:lineRule="atLeast"/>
        <w:jc w:val="both"/>
        <w:outlineLvl w:val="0"/>
      </w:pPr>
    </w:p>
    <w:p w:rsidR="001F0851" w:rsidRDefault="001F0851" w:rsidP="001F0851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Учетная политика</w:t>
      </w:r>
    </w:p>
    <w:p w:rsidR="001F0851" w:rsidRDefault="001F0851" w:rsidP="001F0851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государственного областного автономного учреждения</w:t>
      </w:r>
    </w:p>
    <w:p w:rsidR="001F0851" w:rsidRDefault="001F0851" w:rsidP="001F0851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«Редакция газеты «Мурманский вестник»</w:t>
      </w:r>
    </w:p>
    <w:p w:rsidR="001F0851" w:rsidRDefault="001F0851" w:rsidP="001F0851">
      <w:pPr>
        <w:spacing w:after="1" w:line="280" w:lineRule="atLeas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целей налогообложения</w:t>
      </w:r>
    </w:p>
    <w:p w:rsidR="001F0851" w:rsidRDefault="001F0851" w:rsidP="001F0851">
      <w:pPr>
        <w:spacing w:after="1" w:line="280" w:lineRule="atLeast"/>
        <w:jc w:val="center"/>
        <w:rPr>
          <w:rFonts w:ascii="Times New Roman" w:hAnsi="Times New Roman" w:cs="Times New Roman"/>
          <w:b/>
          <w:sz w:val="28"/>
        </w:rPr>
      </w:pPr>
    </w:p>
    <w:p w:rsidR="001F0851" w:rsidRPr="00F5727C" w:rsidRDefault="001F0851" w:rsidP="001F0851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5727C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744BC">
        <w:rPr>
          <w:rFonts w:ascii="Times New Roman" w:hAnsi="Times New Roman" w:cs="Times New Roman"/>
          <w:b/>
          <w:bCs/>
          <w:iCs/>
          <w:sz w:val="28"/>
        </w:rPr>
        <w:t>Основные положения</w:t>
      </w:r>
    </w:p>
    <w:p w:rsidR="001F0851" w:rsidRDefault="001F0851" w:rsidP="001F0851">
      <w:pPr>
        <w:spacing w:after="1" w:line="220" w:lineRule="atLeast"/>
        <w:jc w:val="both"/>
        <w:outlineLvl w:val="0"/>
      </w:pPr>
    </w:p>
    <w:p w:rsidR="00FA63E3" w:rsidRPr="00F5727C" w:rsidRDefault="00FA63E3" w:rsidP="00FA63E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5727C">
        <w:rPr>
          <w:rFonts w:ascii="Times New Roman" w:hAnsi="Times New Roman" w:cs="Times New Roman"/>
          <w:b/>
          <w:sz w:val="28"/>
          <w:szCs w:val="28"/>
        </w:rPr>
        <w:t>1.1.</w:t>
      </w:r>
      <w:r w:rsidRPr="00F5727C">
        <w:rPr>
          <w:rFonts w:ascii="Times New Roman" w:hAnsi="Times New Roman" w:cs="Times New Roman"/>
          <w:sz w:val="28"/>
          <w:szCs w:val="28"/>
        </w:rPr>
        <w:t xml:space="preserve"> Учет данных для целей налогообложения ведется бухгалтерией.</w:t>
      </w:r>
    </w:p>
    <w:p w:rsidR="00FA63E3" w:rsidRPr="00F5727C" w:rsidRDefault="00FA63E3" w:rsidP="00FA63E3">
      <w:pPr>
        <w:spacing w:before="220"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5727C">
        <w:rPr>
          <w:rFonts w:ascii="Times New Roman" w:hAnsi="Times New Roman" w:cs="Times New Roman"/>
          <w:b/>
          <w:sz w:val="28"/>
          <w:szCs w:val="28"/>
        </w:rPr>
        <w:t>1.2.</w:t>
      </w:r>
      <w:r w:rsidRPr="00F5727C">
        <w:rPr>
          <w:rFonts w:ascii="Times New Roman" w:hAnsi="Times New Roman" w:cs="Times New Roman"/>
          <w:sz w:val="28"/>
          <w:szCs w:val="28"/>
        </w:rPr>
        <w:t xml:space="preserve"> Форма ведения учета данных для целей налогообложения - автоматизированная с применением программы </w:t>
      </w:r>
      <w:r w:rsidRPr="00135AEE">
        <w:rPr>
          <w:rFonts w:ascii="Times New Roman" w:hAnsi="Times New Roman" w:cs="Times New Roman"/>
          <w:sz w:val="28"/>
        </w:rPr>
        <w:t xml:space="preserve">«1С: </w:t>
      </w:r>
      <w:r w:rsidRPr="00D44CCB">
        <w:rPr>
          <w:rFonts w:ascii="Times New Roman" w:hAnsi="Times New Roman" w:cs="Times New Roman"/>
          <w:sz w:val="28"/>
        </w:rPr>
        <w:t>Предприятие</w:t>
      </w:r>
      <w:r w:rsidRPr="00135AEE">
        <w:rPr>
          <w:rFonts w:ascii="Times New Roman" w:hAnsi="Times New Roman" w:cs="Times New Roman"/>
          <w:sz w:val="28"/>
        </w:rPr>
        <w:t xml:space="preserve"> 8», «1С: </w:t>
      </w:r>
      <w:r>
        <w:rPr>
          <w:rFonts w:ascii="Times New Roman" w:hAnsi="Times New Roman" w:cs="Times New Roman"/>
          <w:sz w:val="28"/>
        </w:rPr>
        <w:t>З</w:t>
      </w:r>
      <w:r w:rsidRPr="00135AEE">
        <w:rPr>
          <w:rFonts w:ascii="Times New Roman" w:hAnsi="Times New Roman" w:cs="Times New Roman"/>
          <w:sz w:val="28"/>
        </w:rPr>
        <w:t>арплата и кадры 8»</w:t>
      </w:r>
      <w:r w:rsidRPr="00F5727C">
        <w:rPr>
          <w:rFonts w:ascii="Times New Roman" w:hAnsi="Times New Roman" w:cs="Times New Roman"/>
          <w:sz w:val="28"/>
          <w:szCs w:val="28"/>
        </w:rPr>
        <w:t>.</w:t>
      </w:r>
    </w:p>
    <w:p w:rsidR="00FA63E3" w:rsidRPr="00F5727C" w:rsidRDefault="00FA63E3" w:rsidP="00FA63E3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A63E3" w:rsidRPr="00F5727C" w:rsidRDefault="00FA63E3" w:rsidP="00FA63E3">
      <w:pPr>
        <w:jc w:val="both"/>
        <w:rPr>
          <w:rFonts w:ascii="Times New Roman" w:hAnsi="Times New Roman" w:cs="Times New Roman"/>
          <w:sz w:val="28"/>
          <w:szCs w:val="28"/>
        </w:rPr>
      </w:pPr>
      <w:r w:rsidRPr="00F5727C">
        <w:rPr>
          <w:rFonts w:ascii="Times New Roman" w:hAnsi="Times New Roman" w:cs="Times New Roman"/>
          <w:b/>
          <w:sz w:val="28"/>
          <w:szCs w:val="28"/>
        </w:rPr>
        <w:t>1.3.</w:t>
      </w:r>
      <w:r w:rsidRPr="00F5727C">
        <w:rPr>
          <w:rFonts w:ascii="Times New Roman" w:hAnsi="Times New Roman" w:cs="Times New Roman"/>
          <w:sz w:val="28"/>
          <w:szCs w:val="28"/>
        </w:rPr>
        <w:tab/>
        <w:t>Учреждением используется следующий способ представления налоговой отчетности в налоговые органы:</w:t>
      </w:r>
    </w:p>
    <w:p w:rsidR="00FA63E3" w:rsidRPr="00F5727C" w:rsidRDefault="00FA63E3" w:rsidP="00FA63E3">
      <w:pPr>
        <w:jc w:val="both"/>
        <w:rPr>
          <w:rFonts w:ascii="Times New Roman" w:hAnsi="Times New Roman" w:cs="Times New Roman"/>
          <w:sz w:val="28"/>
          <w:szCs w:val="28"/>
        </w:rPr>
      </w:pPr>
      <w:r w:rsidRPr="00F5727C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727C">
        <w:rPr>
          <w:rFonts w:ascii="Times New Roman" w:hAnsi="Times New Roman" w:cs="Times New Roman"/>
          <w:sz w:val="28"/>
          <w:szCs w:val="28"/>
        </w:rPr>
        <w:t>электронный способ по телекоммуникационным каналам связи.</w:t>
      </w:r>
    </w:p>
    <w:p w:rsidR="001F0851" w:rsidRPr="00F5727C" w:rsidRDefault="001F0851" w:rsidP="001F0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5727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F5727C">
        <w:rPr>
          <w:rFonts w:ascii="Times New Roman" w:hAnsi="Times New Roman" w:cs="Times New Roman"/>
          <w:b/>
          <w:sz w:val="28"/>
          <w:szCs w:val="28"/>
        </w:rPr>
        <w:t>.</w:t>
      </w:r>
      <w:r w:rsidRPr="00F5727C">
        <w:rPr>
          <w:rFonts w:ascii="Times New Roman" w:hAnsi="Times New Roman" w:cs="Times New Roman"/>
          <w:sz w:val="28"/>
          <w:szCs w:val="28"/>
        </w:rPr>
        <w:tab/>
        <w:t xml:space="preserve">Учреждение применяет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60FE8">
        <w:rPr>
          <w:rFonts w:ascii="Times New Roman" w:hAnsi="Times New Roman" w:cs="Times New Roman"/>
          <w:sz w:val="28"/>
          <w:szCs w:val="28"/>
        </w:rPr>
        <w:t>прощенн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60FE8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60FE8">
        <w:rPr>
          <w:rFonts w:ascii="Times New Roman" w:hAnsi="Times New Roman" w:cs="Times New Roman"/>
          <w:sz w:val="28"/>
          <w:szCs w:val="28"/>
        </w:rPr>
        <w:t xml:space="preserve"> налогообложения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5727C">
        <w:rPr>
          <w:rFonts w:ascii="Times New Roman" w:hAnsi="Times New Roman" w:cs="Times New Roman"/>
          <w:sz w:val="28"/>
          <w:szCs w:val="28"/>
        </w:rPr>
        <w:t>объект налогообложения "доходы".</w:t>
      </w:r>
    </w:p>
    <w:p w:rsidR="00A72812" w:rsidRDefault="00A72812" w:rsidP="001F0851">
      <w:pPr>
        <w:rPr>
          <w:rFonts w:ascii="Times New Roman" w:hAnsi="Times New Roman" w:cs="Times New Roman"/>
          <w:sz w:val="28"/>
          <w:szCs w:val="28"/>
        </w:rPr>
      </w:pPr>
    </w:p>
    <w:sectPr w:rsidR="00A72812" w:rsidSect="0085334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069A3"/>
    <w:multiLevelType w:val="hybridMultilevel"/>
    <w:tmpl w:val="7B20069C"/>
    <w:lvl w:ilvl="0" w:tplc="42AE83C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5334A"/>
    <w:rsid w:val="00001A45"/>
    <w:rsid w:val="00006D9D"/>
    <w:rsid w:val="000167DC"/>
    <w:rsid w:val="000519A4"/>
    <w:rsid w:val="00055285"/>
    <w:rsid w:val="00074F01"/>
    <w:rsid w:val="0008693B"/>
    <w:rsid w:val="00090663"/>
    <w:rsid w:val="000B5619"/>
    <w:rsid w:val="000C1F24"/>
    <w:rsid w:val="000C4308"/>
    <w:rsid w:val="000D2132"/>
    <w:rsid w:val="000E0983"/>
    <w:rsid w:val="000E388B"/>
    <w:rsid w:val="000E4107"/>
    <w:rsid w:val="000F63D5"/>
    <w:rsid w:val="00112BE8"/>
    <w:rsid w:val="00121985"/>
    <w:rsid w:val="001262C3"/>
    <w:rsid w:val="00135968"/>
    <w:rsid w:val="00135AEE"/>
    <w:rsid w:val="00136711"/>
    <w:rsid w:val="001532A6"/>
    <w:rsid w:val="00153526"/>
    <w:rsid w:val="00160690"/>
    <w:rsid w:val="00164B25"/>
    <w:rsid w:val="00181B99"/>
    <w:rsid w:val="00187821"/>
    <w:rsid w:val="0019254C"/>
    <w:rsid w:val="00197345"/>
    <w:rsid w:val="001C6993"/>
    <w:rsid w:val="001E606C"/>
    <w:rsid w:val="001F0851"/>
    <w:rsid w:val="001F0E04"/>
    <w:rsid w:val="001F7CDD"/>
    <w:rsid w:val="00214B2B"/>
    <w:rsid w:val="00230378"/>
    <w:rsid w:val="00240C2E"/>
    <w:rsid w:val="002619B9"/>
    <w:rsid w:val="0026451E"/>
    <w:rsid w:val="002C3727"/>
    <w:rsid w:val="002C7868"/>
    <w:rsid w:val="002E01F9"/>
    <w:rsid w:val="00300364"/>
    <w:rsid w:val="003054C6"/>
    <w:rsid w:val="003232DA"/>
    <w:rsid w:val="003505F1"/>
    <w:rsid w:val="00355014"/>
    <w:rsid w:val="003623C6"/>
    <w:rsid w:val="00363610"/>
    <w:rsid w:val="003652AF"/>
    <w:rsid w:val="00371CEE"/>
    <w:rsid w:val="003943E6"/>
    <w:rsid w:val="0039781E"/>
    <w:rsid w:val="003B1B01"/>
    <w:rsid w:val="003C15EE"/>
    <w:rsid w:val="003C5895"/>
    <w:rsid w:val="003C62EC"/>
    <w:rsid w:val="003D44D0"/>
    <w:rsid w:val="003D5130"/>
    <w:rsid w:val="003E44B4"/>
    <w:rsid w:val="003F2A68"/>
    <w:rsid w:val="003F6034"/>
    <w:rsid w:val="003F76C2"/>
    <w:rsid w:val="0040208A"/>
    <w:rsid w:val="004054E6"/>
    <w:rsid w:val="00405A8E"/>
    <w:rsid w:val="00414264"/>
    <w:rsid w:val="0042744C"/>
    <w:rsid w:val="00427568"/>
    <w:rsid w:val="00427E27"/>
    <w:rsid w:val="00434F64"/>
    <w:rsid w:val="0043639F"/>
    <w:rsid w:val="00436989"/>
    <w:rsid w:val="00494949"/>
    <w:rsid w:val="004A0433"/>
    <w:rsid w:val="004A4A13"/>
    <w:rsid w:val="004A665D"/>
    <w:rsid w:val="004A7F1A"/>
    <w:rsid w:val="004C2F44"/>
    <w:rsid w:val="004D1B72"/>
    <w:rsid w:val="004E1C96"/>
    <w:rsid w:val="004E4A5E"/>
    <w:rsid w:val="00500F55"/>
    <w:rsid w:val="00543743"/>
    <w:rsid w:val="005514F2"/>
    <w:rsid w:val="005775F6"/>
    <w:rsid w:val="005B1EDE"/>
    <w:rsid w:val="005C22BA"/>
    <w:rsid w:val="005C77DE"/>
    <w:rsid w:val="005F0479"/>
    <w:rsid w:val="005F60F9"/>
    <w:rsid w:val="00611D3A"/>
    <w:rsid w:val="0061293B"/>
    <w:rsid w:val="00621DFF"/>
    <w:rsid w:val="006322A1"/>
    <w:rsid w:val="00634A59"/>
    <w:rsid w:val="00640761"/>
    <w:rsid w:val="00651164"/>
    <w:rsid w:val="00661A1E"/>
    <w:rsid w:val="00672D55"/>
    <w:rsid w:val="006920CD"/>
    <w:rsid w:val="00696EBA"/>
    <w:rsid w:val="006A7DCD"/>
    <w:rsid w:val="006B09ED"/>
    <w:rsid w:val="006B25D6"/>
    <w:rsid w:val="00702F66"/>
    <w:rsid w:val="0071211D"/>
    <w:rsid w:val="00722143"/>
    <w:rsid w:val="00746A09"/>
    <w:rsid w:val="00747D7F"/>
    <w:rsid w:val="00766AA9"/>
    <w:rsid w:val="00773EC2"/>
    <w:rsid w:val="007754E4"/>
    <w:rsid w:val="007871F2"/>
    <w:rsid w:val="00793965"/>
    <w:rsid w:val="007A4497"/>
    <w:rsid w:val="007A55A7"/>
    <w:rsid w:val="007B3232"/>
    <w:rsid w:val="007B7AF4"/>
    <w:rsid w:val="007C2492"/>
    <w:rsid w:val="007C5487"/>
    <w:rsid w:val="007C5913"/>
    <w:rsid w:val="007E3140"/>
    <w:rsid w:val="007F44E9"/>
    <w:rsid w:val="007F6600"/>
    <w:rsid w:val="00807ABA"/>
    <w:rsid w:val="008213CF"/>
    <w:rsid w:val="00831B25"/>
    <w:rsid w:val="008454CB"/>
    <w:rsid w:val="0085334A"/>
    <w:rsid w:val="00864EE4"/>
    <w:rsid w:val="008824DA"/>
    <w:rsid w:val="008A1C69"/>
    <w:rsid w:val="008C15C8"/>
    <w:rsid w:val="008C71FA"/>
    <w:rsid w:val="008D1D97"/>
    <w:rsid w:val="008D3657"/>
    <w:rsid w:val="008E737B"/>
    <w:rsid w:val="00927FD0"/>
    <w:rsid w:val="009428E7"/>
    <w:rsid w:val="00963B7D"/>
    <w:rsid w:val="0097203A"/>
    <w:rsid w:val="00987779"/>
    <w:rsid w:val="009947E8"/>
    <w:rsid w:val="009A011A"/>
    <w:rsid w:val="009A5A46"/>
    <w:rsid w:val="009C2EE3"/>
    <w:rsid w:val="009C7F6B"/>
    <w:rsid w:val="009E44AE"/>
    <w:rsid w:val="009F7AA5"/>
    <w:rsid w:val="00A03EB3"/>
    <w:rsid w:val="00A1098D"/>
    <w:rsid w:val="00A1550E"/>
    <w:rsid w:val="00A21D37"/>
    <w:rsid w:val="00A60E67"/>
    <w:rsid w:val="00A64CF7"/>
    <w:rsid w:val="00A72812"/>
    <w:rsid w:val="00A8327E"/>
    <w:rsid w:val="00A959C5"/>
    <w:rsid w:val="00A97537"/>
    <w:rsid w:val="00AB2678"/>
    <w:rsid w:val="00AD539A"/>
    <w:rsid w:val="00AF60C4"/>
    <w:rsid w:val="00AF7220"/>
    <w:rsid w:val="00B23C7C"/>
    <w:rsid w:val="00B41575"/>
    <w:rsid w:val="00B46993"/>
    <w:rsid w:val="00B67011"/>
    <w:rsid w:val="00B953D8"/>
    <w:rsid w:val="00B96547"/>
    <w:rsid w:val="00BA3D20"/>
    <w:rsid w:val="00BB00D5"/>
    <w:rsid w:val="00BC4427"/>
    <w:rsid w:val="00BD7EEF"/>
    <w:rsid w:val="00BE4DE6"/>
    <w:rsid w:val="00C12238"/>
    <w:rsid w:val="00C16578"/>
    <w:rsid w:val="00C2285E"/>
    <w:rsid w:val="00C240CB"/>
    <w:rsid w:val="00C404CC"/>
    <w:rsid w:val="00C42095"/>
    <w:rsid w:val="00C42CC1"/>
    <w:rsid w:val="00C54827"/>
    <w:rsid w:val="00C67E00"/>
    <w:rsid w:val="00C7431E"/>
    <w:rsid w:val="00C92DB3"/>
    <w:rsid w:val="00CB1998"/>
    <w:rsid w:val="00CB7709"/>
    <w:rsid w:val="00CC4290"/>
    <w:rsid w:val="00CD32B2"/>
    <w:rsid w:val="00CD4503"/>
    <w:rsid w:val="00CD4825"/>
    <w:rsid w:val="00CE1EC0"/>
    <w:rsid w:val="00CE2E86"/>
    <w:rsid w:val="00CF11AA"/>
    <w:rsid w:val="00CF6156"/>
    <w:rsid w:val="00D00C61"/>
    <w:rsid w:val="00D04AE8"/>
    <w:rsid w:val="00D31053"/>
    <w:rsid w:val="00D44CCB"/>
    <w:rsid w:val="00D466FC"/>
    <w:rsid w:val="00D52FFA"/>
    <w:rsid w:val="00D53A00"/>
    <w:rsid w:val="00D6554A"/>
    <w:rsid w:val="00D81A55"/>
    <w:rsid w:val="00D83813"/>
    <w:rsid w:val="00D85AB7"/>
    <w:rsid w:val="00D96F01"/>
    <w:rsid w:val="00DB31C9"/>
    <w:rsid w:val="00DB4B07"/>
    <w:rsid w:val="00DB7F6D"/>
    <w:rsid w:val="00DC0561"/>
    <w:rsid w:val="00DC6E91"/>
    <w:rsid w:val="00E04176"/>
    <w:rsid w:val="00E10B4D"/>
    <w:rsid w:val="00E21FB3"/>
    <w:rsid w:val="00E22E6F"/>
    <w:rsid w:val="00E23EA8"/>
    <w:rsid w:val="00E325D8"/>
    <w:rsid w:val="00E45DC7"/>
    <w:rsid w:val="00E46D5F"/>
    <w:rsid w:val="00E51A98"/>
    <w:rsid w:val="00E5551A"/>
    <w:rsid w:val="00E573AE"/>
    <w:rsid w:val="00E6265F"/>
    <w:rsid w:val="00E90C42"/>
    <w:rsid w:val="00EB1AAD"/>
    <w:rsid w:val="00EB58A2"/>
    <w:rsid w:val="00EC7E81"/>
    <w:rsid w:val="00ED73E9"/>
    <w:rsid w:val="00EE44BB"/>
    <w:rsid w:val="00F15BFA"/>
    <w:rsid w:val="00F23428"/>
    <w:rsid w:val="00F477B2"/>
    <w:rsid w:val="00F5727C"/>
    <w:rsid w:val="00F64916"/>
    <w:rsid w:val="00F66CEE"/>
    <w:rsid w:val="00F73229"/>
    <w:rsid w:val="00F744FF"/>
    <w:rsid w:val="00F77957"/>
    <w:rsid w:val="00FA63E3"/>
    <w:rsid w:val="00FB5900"/>
    <w:rsid w:val="00FB623F"/>
    <w:rsid w:val="00FC4E98"/>
    <w:rsid w:val="00FE7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3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85334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9734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05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3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1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3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32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5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37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7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5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6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3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3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23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9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44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44BA8CBA7348BD313D87DF12D7F9DF5D5BC8B42C9FEAFC7ABF8DE7B797DACF5C2B76FF08A9DFCA6356436227A828E5FB0BF4CD0D58AAdANC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B5E435C7208B4A7425006C415AB312C4BCB8ABFF9C10A6DC33A6DC5DF42559CB0436F8F5FB12DFB60B65A2AF3FDECADD7A1CCFA4F5DB15I8L" TargetMode="External"/><Relationship Id="rId12" Type="http://schemas.openxmlformats.org/officeDocument/2006/relationships/hyperlink" Target="consultantplus://offline/ref=E045DBFE94CBA4F7B9BEF8CC96BBF357578604DAE7A78A3500EA8BFE16FDF0FDAF51DA48E197959935AF68A793B010AA8F76D3DB22D45Fq7UB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1FE1D6AD31B6DF5469D897B74F4BE4A0B0AC70EE6EAD3CED261BD48BE21848255D94CE41D08DD8223844F41B10144D127C5ACFBCD40E2x6f5K" TargetMode="External"/><Relationship Id="rId11" Type="http://schemas.openxmlformats.org/officeDocument/2006/relationships/hyperlink" Target="consultantplus://offline/ref=E045DBFE94CBA4F7B9BEF8CC96BBF357578604DAE7A78A3500EA8BFE16FDF0FDAF51DA48E197959935AF68A793B010AA8F76D3DB22D45Fq7UBL" TargetMode="External"/><Relationship Id="rId5" Type="http://schemas.openxmlformats.org/officeDocument/2006/relationships/hyperlink" Target="consultantplus://offline/ref=D1FE1D6AD31B6DF5469D897B74F4BE4A0B0AC70EE6EAD3CED261BD48BE21848255D94CE41C09DE8623844F41B10144D127C5ACFBCD40E2x6f5K" TargetMode="External"/><Relationship Id="rId10" Type="http://schemas.openxmlformats.org/officeDocument/2006/relationships/hyperlink" Target="consultantplus://offline/ref=E045DBFE94CBA4F7B9BEEED992BBF3575C8F04D8E4AED73F08B387FC11F2AFEAA818D649E09790983FF06DB282E81CAC9668D7C13ED65E73q8U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44BA8CBA7348BD313D87DF12D7F9DF5D5BC8B42C9FEAFC7ABF8DE7B797DACF5C2B76FF08ABD2C86356436227A828E5FB0BF4CD0D58AAdANC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2811</Words>
  <Characters>16023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b9</dc:creator>
  <cp:lastModifiedBy>b9</cp:lastModifiedBy>
  <cp:revision>15</cp:revision>
  <cp:lastPrinted>2019-04-19T08:33:00Z</cp:lastPrinted>
  <dcterms:created xsi:type="dcterms:W3CDTF">2026-07-21T09:14:00Z</dcterms:created>
  <dcterms:modified xsi:type="dcterms:W3CDTF">2026-07-21T11:36:00Z</dcterms:modified>
</cp:coreProperties>
</file>